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11"/>
        <w:gridCol w:w="106"/>
      </w:tblGrid>
      <w:tr w:rsidR="001B14CC" w:rsidRPr="00BE0A54" w:rsidTr="00353E2D">
        <w:trPr>
          <w:gridBefore w:val="1"/>
          <w:wBefore w:w="5245" w:type="dxa"/>
        </w:trPr>
        <w:tc>
          <w:tcPr>
            <w:tcW w:w="4217" w:type="dxa"/>
            <w:gridSpan w:val="2"/>
          </w:tcPr>
          <w:p w:rsidR="00C37258" w:rsidRPr="00B46031" w:rsidRDefault="001B14CC" w:rsidP="001B14CC">
            <w:pPr>
              <w:jc w:val="both"/>
              <w:rPr>
                <w:rFonts w:ascii="Times New Roman" w:hAnsi="Times New Roman" w:cs="Times New Roman"/>
                <w:sz w:val="28"/>
                <w:szCs w:val="28"/>
              </w:rPr>
            </w:pPr>
            <w:r w:rsidRPr="00B46031">
              <w:rPr>
                <w:rFonts w:ascii="Times New Roman" w:hAnsi="Times New Roman" w:cs="Times New Roman"/>
                <w:sz w:val="28"/>
                <w:szCs w:val="28"/>
              </w:rPr>
              <w:t xml:space="preserve">Приложение № </w:t>
            </w:r>
            <w:r w:rsidR="003F48A7" w:rsidRPr="00B46031">
              <w:rPr>
                <w:rFonts w:ascii="Times New Roman" w:hAnsi="Times New Roman" w:cs="Times New Roman"/>
                <w:sz w:val="28"/>
                <w:szCs w:val="28"/>
              </w:rPr>
              <w:t>3</w:t>
            </w:r>
          </w:p>
          <w:p w:rsidR="001B14CC" w:rsidRPr="00B46031" w:rsidRDefault="001B14CC" w:rsidP="001B14CC">
            <w:pPr>
              <w:jc w:val="both"/>
              <w:rPr>
                <w:rFonts w:ascii="Times New Roman" w:hAnsi="Times New Roman" w:cs="Times New Roman"/>
                <w:sz w:val="28"/>
                <w:szCs w:val="28"/>
              </w:rPr>
            </w:pPr>
            <w:r w:rsidRPr="00B46031">
              <w:rPr>
                <w:rFonts w:ascii="Times New Roman" w:hAnsi="Times New Roman" w:cs="Times New Roman"/>
                <w:sz w:val="28"/>
                <w:szCs w:val="28"/>
              </w:rPr>
              <w:t xml:space="preserve">к Тарифному соглашению </w:t>
            </w:r>
          </w:p>
          <w:p w:rsidR="001B14CC" w:rsidRPr="00B46031" w:rsidRDefault="001B14CC" w:rsidP="001B14CC">
            <w:pPr>
              <w:jc w:val="both"/>
              <w:rPr>
                <w:rFonts w:ascii="Times New Roman" w:hAnsi="Times New Roman" w:cs="Times New Roman"/>
                <w:sz w:val="28"/>
                <w:szCs w:val="28"/>
              </w:rPr>
            </w:pPr>
            <w:r w:rsidRPr="00B46031">
              <w:rPr>
                <w:rFonts w:ascii="Times New Roman" w:hAnsi="Times New Roman" w:cs="Times New Roman"/>
                <w:sz w:val="28"/>
                <w:szCs w:val="28"/>
              </w:rPr>
              <w:t>в системе ОМС ЕАО на 20</w:t>
            </w:r>
            <w:r w:rsidR="00001359" w:rsidRPr="00B46031">
              <w:rPr>
                <w:rFonts w:ascii="Times New Roman" w:hAnsi="Times New Roman" w:cs="Times New Roman"/>
                <w:sz w:val="28"/>
                <w:szCs w:val="28"/>
              </w:rPr>
              <w:t>2</w:t>
            </w:r>
            <w:r w:rsidR="00B46031" w:rsidRPr="00B46031">
              <w:rPr>
                <w:rFonts w:ascii="Times New Roman" w:hAnsi="Times New Roman" w:cs="Times New Roman"/>
                <w:sz w:val="28"/>
                <w:szCs w:val="28"/>
              </w:rPr>
              <w:t>2</w:t>
            </w:r>
            <w:r w:rsidRPr="00B46031">
              <w:rPr>
                <w:rFonts w:ascii="Times New Roman" w:hAnsi="Times New Roman" w:cs="Times New Roman"/>
                <w:sz w:val="28"/>
                <w:szCs w:val="28"/>
              </w:rPr>
              <w:t xml:space="preserve"> год</w:t>
            </w:r>
          </w:p>
          <w:p w:rsidR="001B14CC" w:rsidRDefault="001B14CC" w:rsidP="00FE55AE">
            <w:pPr>
              <w:jc w:val="both"/>
              <w:rPr>
                <w:rFonts w:ascii="Times New Roman" w:hAnsi="Times New Roman" w:cs="Times New Roman"/>
                <w:sz w:val="28"/>
                <w:szCs w:val="28"/>
              </w:rPr>
            </w:pPr>
            <w:r w:rsidRPr="00B46031">
              <w:rPr>
                <w:rFonts w:ascii="Times New Roman" w:hAnsi="Times New Roman" w:cs="Times New Roman"/>
                <w:sz w:val="28"/>
                <w:szCs w:val="28"/>
              </w:rPr>
              <w:t>от «</w:t>
            </w:r>
            <w:r w:rsidR="00FE55AE">
              <w:rPr>
                <w:rFonts w:ascii="Times New Roman" w:hAnsi="Times New Roman" w:cs="Times New Roman"/>
                <w:sz w:val="28"/>
                <w:szCs w:val="28"/>
              </w:rPr>
              <w:t>04</w:t>
            </w:r>
            <w:r w:rsidRPr="00B46031">
              <w:rPr>
                <w:rFonts w:ascii="Times New Roman" w:hAnsi="Times New Roman" w:cs="Times New Roman"/>
                <w:sz w:val="28"/>
                <w:szCs w:val="28"/>
              </w:rPr>
              <w:t xml:space="preserve">» </w:t>
            </w:r>
            <w:r w:rsidR="003F48A7" w:rsidRPr="00B46031">
              <w:rPr>
                <w:rFonts w:ascii="Times New Roman" w:hAnsi="Times New Roman" w:cs="Times New Roman"/>
                <w:sz w:val="28"/>
                <w:szCs w:val="28"/>
              </w:rPr>
              <w:t>февраля</w:t>
            </w:r>
            <w:r w:rsidRPr="00B46031">
              <w:rPr>
                <w:rFonts w:ascii="Times New Roman" w:hAnsi="Times New Roman" w:cs="Times New Roman"/>
                <w:sz w:val="28"/>
                <w:szCs w:val="28"/>
              </w:rPr>
              <w:t xml:space="preserve"> 20</w:t>
            </w:r>
            <w:r w:rsidR="00DC569D" w:rsidRPr="00B46031">
              <w:rPr>
                <w:rFonts w:ascii="Times New Roman" w:hAnsi="Times New Roman" w:cs="Times New Roman"/>
                <w:sz w:val="28"/>
                <w:szCs w:val="28"/>
              </w:rPr>
              <w:t>2</w:t>
            </w:r>
            <w:r w:rsidR="00B46031" w:rsidRPr="00B46031">
              <w:rPr>
                <w:rFonts w:ascii="Times New Roman" w:hAnsi="Times New Roman" w:cs="Times New Roman"/>
                <w:sz w:val="28"/>
                <w:szCs w:val="28"/>
              </w:rPr>
              <w:t>2</w:t>
            </w:r>
            <w:r w:rsidRPr="00B46031">
              <w:rPr>
                <w:rFonts w:ascii="Times New Roman" w:hAnsi="Times New Roman" w:cs="Times New Roman"/>
                <w:sz w:val="28"/>
                <w:szCs w:val="28"/>
              </w:rPr>
              <w:t xml:space="preserve"> года</w:t>
            </w:r>
          </w:p>
          <w:p w:rsidR="004776EC" w:rsidRDefault="004776EC" w:rsidP="004776EC">
            <w:pPr>
              <w:jc w:val="both"/>
              <w:rPr>
                <w:i/>
                <w:color w:val="00CC66"/>
                <w:szCs w:val="10"/>
              </w:rPr>
            </w:pPr>
          </w:p>
          <w:p w:rsidR="004776EC" w:rsidRDefault="004776EC" w:rsidP="004776EC">
            <w:pPr>
              <w:jc w:val="both"/>
              <w:rPr>
                <w:i/>
                <w:color w:val="00CC66"/>
                <w:szCs w:val="10"/>
              </w:rPr>
            </w:pPr>
          </w:p>
          <w:p w:rsidR="004776EC" w:rsidRPr="004776EC" w:rsidRDefault="004776EC" w:rsidP="004776EC">
            <w:pPr>
              <w:jc w:val="both"/>
              <w:rPr>
                <w:rFonts w:ascii="Times New Roman" w:hAnsi="Times New Roman" w:cs="Times New Roman"/>
                <w:i/>
                <w:color w:val="00CC66"/>
                <w:sz w:val="24"/>
                <w:szCs w:val="24"/>
              </w:rPr>
            </w:pPr>
            <w:proofErr w:type="gramStart"/>
            <w:r w:rsidRPr="004776EC">
              <w:rPr>
                <w:rFonts w:ascii="Times New Roman" w:hAnsi="Times New Roman" w:cs="Times New Roman"/>
                <w:i/>
                <w:color w:val="00CC66"/>
                <w:sz w:val="24"/>
                <w:szCs w:val="24"/>
              </w:rPr>
              <w:t xml:space="preserve">(в ред. Дополнительного соглашения </w:t>
            </w:r>
            <w:proofErr w:type="gramEnd"/>
          </w:p>
          <w:p w:rsidR="004776EC" w:rsidRPr="004776EC" w:rsidRDefault="004776EC" w:rsidP="004776EC">
            <w:pPr>
              <w:jc w:val="both"/>
              <w:rPr>
                <w:rFonts w:ascii="Times New Roman" w:hAnsi="Times New Roman" w:cs="Times New Roman"/>
                <w:color w:val="00CC66"/>
                <w:sz w:val="24"/>
                <w:szCs w:val="24"/>
              </w:rPr>
            </w:pPr>
            <w:proofErr w:type="gramStart"/>
            <w:r w:rsidRPr="004776EC">
              <w:rPr>
                <w:rFonts w:ascii="Times New Roman" w:hAnsi="Times New Roman" w:cs="Times New Roman"/>
                <w:i/>
                <w:color w:val="00CC66"/>
                <w:sz w:val="24"/>
                <w:szCs w:val="24"/>
              </w:rPr>
              <w:t>№ 1 от 26.</w:t>
            </w:r>
            <w:r w:rsidRPr="004776EC">
              <w:rPr>
                <w:rFonts w:ascii="Times New Roman" w:eastAsia="Times New Roman" w:hAnsi="Times New Roman" w:cs="Times New Roman"/>
                <w:i/>
                <w:color w:val="00CC66"/>
                <w:sz w:val="24"/>
                <w:szCs w:val="24"/>
                <w:lang w:eastAsia="ru-RU"/>
              </w:rPr>
              <w:t>04.2022)</w:t>
            </w:r>
            <w:proofErr w:type="gramEnd"/>
          </w:p>
          <w:p w:rsidR="004776EC" w:rsidRPr="00BE0A54" w:rsidRDefault="004776EC" w:rsidP="00FE55AE">
            <w:pPr>
              <w:jc w:val="both"/>
            </w:pPr>
          </w:p>
        </w:tc>
      </w:tr>
      <w:tr w:rsidR="00C40654" w:rsidRPr="00BE0A54" w:rsidTr="00353E2D">
        <w:trPr>
          <w:gridAfter w:val="1"/>
          <w:wAfter w:w="106" w:type="dxa"/>
        </w:trPr>
        <w:tc>
          <w:tcPr>
            <w:tcW w:w="9356" w:type="dxa"/>
            <w:gridSpan w:val="2"/>
          </w:tcPr>
          <w:p w:rsidR="00B93A72" w:rsidRPr="00EA16EA" w:rsidRDefault="00B93A72" w:rsidP="004776EC">
            <w:pPr>
              <w:rPr>
                <w:rFonts w:ascii="Times New Roman" w:hAnsi="Times New Roman" w:cs="Times New Roman"/>
                <w:sz w:val="28"/>
                <w:szCs w:val="28"/>
              </w:rPr>
            </w:pPr>
          </w:p>
        </w:tc>
      </w:tr>
    </w:tbl>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3F48A7">
        <w:rPr>
          <w:rFonts w:ascii="Times New Roman" w:hAnsi="Times New Roman" w:cs="Times New Roman"/>
          <w:sz w:val="28"/>
          <w:szCs w:val="28"/>
        </w:rPr>
        <w:t>2</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w:t>
      </w:r>
      <w:r w:rsidRPr="0041569C">
        <w:rPr>
          <w:rFonts w:ascii="Times New Roman" w:hAnsi="Times New Roman" w:cs="Times New Roman"/>
          <w:sz w:val="28"/>
          <w:szCs w:val="28"/>
        </w:rPr>
        <w:lastRenderedPageBreak/>
        <w:t>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 xml:space="preserve">На больного, поступающего на лечение в дневной стационар любого типа, ведутся все утвержденные Министерством здравоохранения </w:t>
      </w:r>
      <w:r w:rsidRPr="0041569C">
        <w:rPr>
          <w:rFonts w:ascii="Times New Roman" w:hAnsi="Times New Roman"/>
          <w:sz w:val="28"/>
          <w:szCs w:val="28"/>
        </w:rPr>
        <w:lastRenderedPageBreak/>
        <w:t>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hAnsi="Times New Roman"/>
                <w:sz w:val="24"/>
              </w:rPr>
            </w:pPr>
            <w:r w:rsidRPr="00CF47D4">
              <w:rPr>
                <w:rFonts w:ascii="Times New Roman" w:eastAsia="Calibri" w:hAnsi="Times New Roman" w:cs="Times New Roman"/>
                <w:sz w:val="24"/>
                <w:szCs w:val="24"/>
              </w:rPr>
              <w:t>st01</w:t>
            </w:r>
            <w:r w:rsidRPr="00CF47D4">
              <w:rPr>
                <w:rFonts w:ascii="Times New Roman" w:hAnsi="Times New Roman"/>
                <w:sz w:val="24"/>
              </w:rPr>
              <w:t>.001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Беременность без патологии, дородовая госпитализация в отделение сестринского ухода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hAnsi="Times New Roman"/>
                <w:sz w:val="24"/>
              </w:rPr>
            </w:pPr>
            <w:r w:rsidRPr="00CF47D4">
              <w:rPr>
                <w:rFonts w:ascii="Times New Roman" w:eastAsia="Calibri" w:hAnsi="Times New Roman" w:cs="Times New Roman"/>
                <w:sz w:val="24"/>
                <w:szCs w:val="24"/>
              </w:rPr>
              <w:lastRenderedPageBreak/>
              <w:t>st</w:t>
            </w:r>
            <w:r w:rsidRPr="00CF47D4">
              <w:rPr>
                <w:rFonts w:ascii="Times New Roman" w:hAnsi="Times New Roman"/>
                <w:sz w:val="24"/>
              </w:rPr>
              <w:t>02.002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hAnsi="Times New Roman"/>
                <w:sz w:val="24"/>
              </w:rPr>
              <w:t>Беременность</w:t>
            </w:r>
            <w:proofErr w:type="spellEnd"/>
            <w:r w:rsidRPr="00CF47D4">
              <w:rPr>
                <w:rFonts w:ascii="Times New Roman" w:hAnsi="Times New Roman"/>
                <w:sz w:val="24"/>
              </w:rPr>
              <w:t xml:space="preserve">, </w:t>
            </w:r>
            <w:proofErr w:type="spellStart"/>
            <w:r w:rsidRPr="00CF47D4">
              <w:rPr>
                <w:rFonts w:ascii="Times New Roman" w:hAnsi="Times New Roman"/>
                <w:sz w:val="24"/>
              </w:rPr>
              <w:t>закон</w:t>
            </w:r>
            <w:r w:rsidRPr="00CF47D4">
              <w:rPr>
                <w:rFonts w:ascii="Times New Roman" w:eastAsia="Calibri" w:hAnsi="Times New Roman" w:cs="Times New Roman"/>
                <w:sz w:val="24"/>
                <w:szCs w:val="24"/>
              </w:rPr>
              <w:t>чившаяся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абортивным</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исходом</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Послеродовой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сепсис</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st02.012</w:t>
            </w:r>
          </w:p>
        </w:tc>
        <w:tc>
          <w:tcPr>
            <w:tcW w:w="8143" w:type="dxa"/>
            <w:shd w:val="clear" w:color="auto" w:fill="auto"/>
            <w:vAlign w:val="center"/>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Ангионевротический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отек</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анафилактический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шок</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st04.001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Язва желудка и двенадцатиперстной кишки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6)</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st10.003</w:t>
            </w:r>
          </w:p>
        </w:tc>
        <w:tc>
          <w:tcPr>
            <w:tcW w:w="8143" w:type="dxa"/>
            <w:shd w:val="clear" w:color="auto" w:fill="auto"/>
          </w:tcPr>
          <w:p w:rsidR="00DC7877" w:rsidRPr="00CF47D4" w:rsidRDefault="00DC7877" w:rsidP="00DC7877">
            <w:pPr>
              <w:rPr>
                <w:rFonts w:ascii="Times New Roman" w:hAnsi="Times New Roman"/>
                <w:sz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дети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дети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st14.001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кишечнике и анальной области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Эпилепсия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судороги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Дорсопатии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спондилопатии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остеопатии</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Сотрясение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головного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мозга</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Замена</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речевого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процессора</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Болезни пищевода, гастрит, дуоденит, другие болезни желудка и двенадцатиперстной кишки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Болезни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желчного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пузыря</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Гипертоническая болезнь в стадии обострения</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Стенокардия (кроме </w:t>
            </w:r>
            <w:proofErr w:type="gramStart"/>
            <w:r w:rsidRPr="00CF47D4">
              <w:rPr>
                <w:rFonts w:ascii="Times New Roman" w:eastAsia="Calibri" w:hAnsi="Times New Roman" w:cs="Times New Roman"/>
                <w:sz w:val="24"/>
                <w:szCs w:val="24"/>
                <w:lang w:val="ru-RU"/>
              </w:rPr>
              <w:t>нестабильной</w:t>
            </w:r>
            <w:proofErr w:type="gramEnd"/>
            <w:r w:rsidRPr="00CF47D4">
              <w:rPr>
                <w:rFonts w:ascii="Times New Roman" w:eastAsia="Calibri" w:hAnsi="Times New Roman" w:cs="Times New Roman"/>
                <w:sz w:val="24"/>
                <w:szCs w:val="24"/>
                <w:lang w:val="ru-RU"/>
              </w:rPr>
              <w:t>), хроническая ишемическая болезнь сердца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Бронхит </w:t>
            </w:r>
            <w:proofErr w:type="spellStart"/>
            <w:r w:rsidRPr="00CF47D4">
              <w:rPr>
                <w:rFonts w:ascii="Times New Roman" w:eastAsia="Calibri" w:hAnsi="Times New Roman" w:cs="Times New Roman"/>
                <w:sz w:val="24"/>
                <w:szCs w:val="24"/>
                <w:lang w:val="ru-RU"/>
              </w:rPr>
              <w:t>необструктивный</w:t>
            </w:r>
            <w:proofErr w:type="spellEnd"/>
            <w:r w:rsidRPr="00CF47D4">
              <w:rPr>
                <w:rFonts w:ascii="Times New Roman" w:eastAsia="Calibri" w:hAnsi="Times New Roman" w:cs="Times New Roman"/>
                <w:sz w:val="24"/>
                <w:szCs w:val="24"/>
                <w:lang w:val="ru-RU"/>
              </w:rPr>
              <w:t>, симптомы и признаки, относящиеся к органам дыхания</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шейки бедра и костей таза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бедренной кости, другие травмы области бедра и тазобедренного сустава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грудной клетки, верхней конечности и стопы</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колена и голени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st29.013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st30.004</w:t>
            </w:r>
          </w:p>
        </w:tc>
        <w:tc>
          <w:tcPr>
            <w:tcW w:w="8143" w:type="dxa"/>
            <w:shd w:val="clear" w:color="auto" w:fill="auto"/>
          </w:tcPr>
          <w:p w:rsidR="00DC7877" w:rsidRPr="00CF47D4" w:rsidRDefault="00DC7877" w:rsidP="00DC7877">
            <w:pPr>
              <w:rPr>
                <w:rFonts w:ascii="Times New Roman" w:hAnsi="Times New Roman"/>
                <w:sz w:val="24"/>
              </w:rPr>
            </w:pPr>
            <w:proofErr w:type="spellStart"/>
            <w:r w:rsidRPr="00CF47D4">
              <w:rPr>
                <w:rFonts w:ascii="Times New Roman" w:eastAsia="Calibri" w:hAnsi="Times New Roman" w:cs="Times New Roman"/>
                <w:sz w:val="24"/>
                <w:szCs w:val="24"/>
              </w:rPr>
              <w:t>Болезни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предстательной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железы</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st30.015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взрослые (уровень 6)</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коже, подкожной клетчатке, придатках кожи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Артрозы, другие поражения суставов, болезни мягких тканей</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Открытые раны, поверхностные, другие и неуточненные травмы</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пищеводе, желудке, двенадцатиперстной кишке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взрослые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взрослые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Установка, замена, заправка помп для лекарственных препаратов</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Реинфузия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аутокрови</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Баллонная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внутриаортальная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контрпульсация</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Экстракорпоральная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мембранная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оксигенация</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st36.017</w:t>
            </w:r>
          </w:p>
        </w:tc>
        <w:tc>
          <w:tcPr>
            <w:tcW w:w="8143" w:type="dxa"/>
            <w:shd w:val="clear" w:color="auto" w:fill="auto"/>
            <w:vAlign w:val="center"/>
          </w:tcPr>
          <w:p w:rsidR="00DC7877" w:rsidRPr="00BC4FAC" w:rsidRDefault="00DC7877"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st36.018</w:t>
            </w:r>
          </w:p>
        </w:tc>
        <w:tc>
          <w:tcPr>
            <w:tcW w:w="8143" w:type="dxa"/>
            <w:shd w:val="clear" w:color="auto" w:fill="auto"/>
            <w:vAlign w:val="center"/>
          </w:tcPr>
          <w:p w:rsidR="00DC7877" w:rsidRPr="00BC4FAC" w:rsidRDefault="00DC7877"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st36.019</w:t>
            </w:r>
          </w:p>
        </w:tc>
        <w:tc>
          <w:tcPr>
            <w:tcW w:w="8143" w:type="dxa"/>
            <w:shd w:val="clear" w:color="auto" w:fill="auto"/>
            <w:vAlign w:val="center"/>
          </w:tcPr>
          <w:p w:rsidR="00DC7877" w:rsidRPr="00BC4FAC" w:rsidRDefault="00DC7877"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st37.004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Медицинская реабилитация пациентов с заболеваниями центральной нервной системы (6 баллов по ШРМ)</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3E76B4" w:rsidRPr="0041569C" w:rsidRDefault="003E76B4"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лучаи 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при преждевременной выписке пациента из медицинской организации </w:t>
      </w:r>
      <w:r>
        <w:rPr>
          <w:rFonts w:ascii="Times New Roman" w:hAnsi="Times New Roman" w:cs="Times New Roman"/>
          <w:sz w:val="28"/>
        </w:rPr>
        <w:t>в случае</w:t>
      </w:r>
      <w:r w:rsidRPr="00F64198">
        <w:rPr>
          <w:rFonts w:ascii="Times New Roman" w:hAnsi="Times New Roman" w:cs="Times New Roman"/>
          <w:sz w:val="28"/>
        </w:rPr>
        <w:t xml:space="preserve"> его письменно</w:t>
      </w:r>
      <w:r>
        <w:rPr>
          <w:rFonts w:ascii="Times New Roman" w:hAnsi="Times New Roman" w:cs="Times New Roman"/>
          <w:sz w:val="28"/>
        </w:rPr>
        <w:t>го</w:t>
      </w:r>
      <w:r w:rsidRPr="00F64198">
        <w:rPr>
          <w:rFonts w:ascii="Times New Roman" w:hAnsi="Times New Roman" w:cs="Times New Roman"/>
          <w:sz w:val="28"/>
        </w:rPr>
        <w:t xml:space="preserve"> отказ</w:t>
      </w:r>
      <w:r>
        <w:rPr>
          <w:rFonts w:ascii="Times New Roman" w:hAnsi="Times New Roman" w:cs="Times New Roman"/>
          <w:sz w:val="28"/>
        </w:rPr>
        <w:t>а</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лучаи лечения, закончившиеся летальным исходом;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 xml:space="preserve">лучаи оказания медицинской помощи с проведением лекарственной терапии при злокачественных новообразованиях, в ходе </w:t>
      </w:r>
      <w:r w:rsidRPr="00F64198">
        <w:rPr>
          <w:rFonts w:ascii="Times New Roman" w:hAnsi="Times New Roman" w:cs="Times New Roman"/>
          <w:sz w:val="28"/>
        </w:rPr>
        <w:lastRenderedPageBreak/>
        <w:t>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установленным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4B6BF9" w:rsidRDefault="004B6BF9" w:rsidP="003A7B4F">
      <w:pPr>
        <w:spacing w:after="0" w:line="240" w:lineRule="auto"/>
        <w:jc w:val="right"/>
        <w:rPr>
          <w:rFonts w:ascii="Times New Roman" w:eastAsia="Calibri" w:hAnsi="Times New Roman" w:cs="Times New Roman"/>
          <w:sz w:val="28"/>
          <w:szCs w:val="28"/>
        </w:rPr>
      </w:pP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691EC4" w:rsidRDefault="00691EC4" w:rsidP="0042345A">
      <w:pPr>
        <w:spacing w:after="0" w:line="240" w:lineRule="auto"/>
        <w:jc w:val="center"/>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lang w:val="ru-RU"/>
              </w:rPr>
            </w:pPr>
            <w:proofErr w:type="spellStart"/>
            <w:r w:rsidRPr="00CF47D4">
              <w:rPr>
                <w:rFonts w:ascii="Times New Roman" w:eastAsia="Calibri" w:hAnsi="Times New Roman" w:cs="Times New Roman"/>
                <w:sz w:val="24"/>
                <w:szCs w:val="24"/>
              </w:rPr>
              <w:t>st</w:t>
            </w:r>
            <w:proofErr w:type="spellEnd"/>
            <w:r w:rsidRPr="00CF47D4">
              <w:rPr>
                <w:rFonts w:ascii="Times New Roman" w:eastAsia="Calibri" w:hAnsi="Times New Roman" w:cs="Times New Roman"/>
                <w:sz w:val="24"/>
                <w:szCs w:val="24"/>
                <w:lang w:val="ru-RU"/>
              </w:rPr>
              <w:t>02.001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связанные с беременностью</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lang w:val="ru-RU"/>
              </w:rPr>
            </w:pPr>
            <w:proofErr w:type="spellStart"/>
            <w:r w:rsidRPr="00CF47D4">
              <w:rPr>
                <w:rFonts w:ascii="Times New Roman" w:eastAsia="Calibri" w:hAnsi="Times New Roman" w:cs="Times New Roman"/>
                <w:sz w:val="24"/>
                <w:szCs w:val="24"/>
              </w:rPr>
              <w:t>st</w:t>
            </w:r>
            <w:proofErr w:type="spellEnd"/>
            <w:r w:rsidRPr="00CF47D4">
              <w:rPr>
                <w:rFonts w:ascii="Times New Roman" w:eastAsia="Calibri" w:hAnsi="Times New Roman" w:cs="Times New Roman"/>
                <w:sz w:val="24"/>
                <w:szCs w:val="24"/>
                <w:lang w:val="ru-RU"/>
              </w:rPr>
              <w:t>02.002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r w:rsidRPr="00CF47D4">
              <w:rPr>
                <w:rFonts w:ascii="Times New Roman" w:eastAsia="Calibri" w:hAnsi="Times New Roman" w:cs="Times New Roman"/>
                <w:sz w:val="24"/>
                <w:szCs w:val="24"/>
                <w:lang w:val="ru-RU"/>
              </w:rPr>
              <w:t>Беременность, закон</w:t>
            </w:r>
            <w:proofErr w:type="spellStart"/>
            <w:r w:rsidRPr="00CF47D4">
              <w:rPr>
                <w:rFonts w:ascii="Times New Roman" w:eastAsia="Calibri" w:hAnsi="Times New Roman" w:cs="Times New Roman"/>
                <w:sz w:val="24"/>
                <w:szCs w:val="24"/>
              </w:rPr>
              <w:t>чившаяся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абортивным</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исходом</w:t>
            </w:r>
            <w:proofErr w:type="spellEnd"/>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Родоразрешение</w:t>
            </w:r>
            <w:proofErr w:type="spellEnd"/>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Кесарево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сечение</w:t>
            </w:r>
            <w:proofErr w:type="spellEnd"/>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st02.010</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1)</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2)</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Ангионевротический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отек</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анафилактический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шок</w:t>
            </w:r>
            <w:proofErr w:type="spellEnd"/>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st05.008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rPr>
            </w:pPr>
            <w:r w:rsidRPr="00CF47D4">
              <w:rPr>
                <w:rFonts w:ascii="Times New Roman" w:eastAsia="Calibri" w:hAnsi="Times New Roman" w:cs="Times New Roman"/>
                <w:sz w:val="24"/>
              </w:rPr>
              <w:t>st08.001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rPr>
            </w:pPr>
            <w:r w:rsidRPr="00CF47D4">
              <w:rPr>
                <w:rFonts w:ascii="Times New Roman" w:eastAsia="Calibri" w:hAnsi="Times New Roman" w:cs="Times New Roman"/>
                <w:sz w:val="24"/>
              </w:rPr>
              <w:t>st08.002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остром лейкозе, дети*</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rPr>
            </w:pPr>
            <w:r w:rsidRPr="00CF47D4">
              <w:rPr>
                <w:rFonts w:ascii="Times New Roman" w:eastAsia="Calibri" w:hAnsi="Times New Roman" w:cs="Times New Roman"/>
                <w:sz w:val="24"/>
              </w:rPr>
              <w:t>st08.003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rPr>
            </w:pPr>
            <w:r w:rsidRPr="00CF47D4">
              <w:rPr>
                <w:rFonts w:ascii="Times New Roman" w:eastAsia="Calibri" w:hAnsi="Times New Roman" w:cs="Times New Roman"/>
                <w:sz w:val="24"/>
              </w:rPr>
              <w:t>st12.010</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rPr>
            </w:pPr>
            <w:r w:rsidRPr="00CF47D4">
              <w:rPr>
                <w:rFonts w:ascii="Times New Roman" w:eastAsia="Calibri" w:hAnsi="Times New Roman" w:cs="Times New Roman"/>
                <w:sz w:val="24"/>
              </w:rPr>
              <w:t>st12.011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дети</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st14.002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кишечнике и анальной области (уровень 2)</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1)*</w:t>
            </w:r>
          </w:p>
        </w:tc>
      </w:tr>
      <w:tr w:rsidR="000128C7" w:rsidRPr="00CF47D4" w:rsidTr="00691EC4">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st15.009</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2)*</w:t>
            </w:r>
          </w:p>
        </w:tc>
      </w:tr>
      <w:tr w:rsidR="000128C7" w:rsidRPr="00CF47D4" w:rsidTr="00691EC4">
        <w:trPr>
          <w:cantSplit/>
          <w:trHeight w:val="3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Сотрясение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головного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мозга</w:t>
            </w:r>
            <w:proofErr w:type="spellEnd"/>
          </w:p>
        </w:tc>
      </w:tr>
      <w:tr w:rsidR="00691EC4" w:rsidRPr="00CF47D4" w:rsidTr="0088448D">
        <w:trPr>
          <w:cantSplit/>
          <w:trHeight w:val="284"/>
        </w:trPr>
        <w:tc>
          <w:tcPr>
            <w:tcW w:w="1095"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st19.007</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rPr>
            </w:pPr>
            <w:r w:rsidRPr="00CF47D4">
              <w:rPr>
                <w:rFonts w:ascii="Times New Roman" w:eastAsia="Calibri" w:hAnsi="Times New Roman" w:cs="Times New Roman"/>
                <w:sz w:val="24"/>
                <w:szCs w:val="24"/>
              </w:rPr>
              <w:t>st19.038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lang w:val="ru-RU"/>
              </w:rPr>
            </w:pPr>
            <w:r w:rsidRPr="001E241F">
              <w:rPr>
                <w:rFonts w:ascii="Times New Roman" w:eastAsia="Calibri" w:hAnsi="Times New Roman" w:cs="Times New Roman"/>
                <w:sz w:val="24"/>
                <w:szCs w:val="24"/>
                <w:lang w:val="ru-RU"/>
              </w:rPr>
              <w:t xml:space="preserve">Установка, замена </w:t>
            </w:r>
            <w:proofErr w:type="gramStart"/>
            <w:r w:rsidRPr="001E241F">
              <w:rPr>
                <w:rFonts w:ascii="Times New Roman" w:eastAsia="Calibri" w:hAnsi="Times New Roman" w:cs="Times New Roman"/>
                <w:sz w:val="24"/>
                <w:szCs w:val="24"/>
                <w:lang w:val="ru-RU"/>
              </w:rPr>
              <w:t>порт-системы</w:t>
            </w:r>
            <w:proofErr w:type="gramEnd"/>
            <w:r w:rsidRPr="001E241F">
              <w:rPr>
                <w:rFonts w:ascii="Times New Roman" w:eastAsia="Calibri" w:hAnsi="Times New Roman" w:cs="Times New Roman"/>
                <w:sz w:val="24"/>
                <w:szCs w:val="24"/>
                <w:lang w:val="ru-RU"/>
              </w:rPr>
              <w:t xml:space="preserve"> (катетера) для лекарственной терапии злокачественных новообразований</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107</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108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109</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110</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0128C7" w:rsidRPr="00CF47D4" w:rsidTr="0088448D">
        <w:trPr>
          <w:cantSplit/>
          <w:trHeight w:val="284"/>
        </w:trPr>
        <w:tc>
          <w:tcPr>
            <w:tcW w:w="1095" w:type="dxa"/>
            <w:shd w:val="clear" w:color="auto" w:fill="auto"/>
            <w:vAlign w:val="bottom"/>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0128C7" w:rsidRPr="00CF47D4" w:rsidTr="0088448D">
        <w:trPr>
          <w:trHeight w:val="600"/>
        </w:trPr>
        <w:tc>
          <w:tcPr>
            <w:tcW w:w="1095" w:type="dxa"/>
            <w:vAlign w:val="bottom"/>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115</w:t>
            </w:r>
          </w:p>
        </w:tc>
        <w:tc>
          <w:tcPr>
            <w:tcW w:w="8143" w:type="dxa"/>
            <w:vAlign w:val="center"/>
            <w:hideMark/>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0128C7" w:rsidRPr="00CF47D4" w:rsidTr="0088448D">
        <w:trPr>
          <w:trHeight w:val="600"/>
        </w:trPr>
        <w:tc>
          <w:tcPr>
            <w:tcW w:w="1095" w:type="dxa"/>
            <w:vAlign w:val="bottom"/>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116</w:t>
            </w:r>
          </w:p>
        </w:tc>
        <w:tc>
          <w:tcPr>
            <w:tcW w:w="8143" w:type="dxa"/>
            <w:vAlign w:val="center"/>
            <w:hideMark/>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0128C7" w:rsidRPr="00CF47D4" w:rsidTr="0088448D">
        <w:trPr>
          <w:trHeight w:val="600"/>
        </w:trPr>
        <w:tc>
          <w:tcPr>
            <w:tcW w:w="1095" w:type="dxa"/>
            <w:vAlign w:val="bottom"/>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117</w:t>
            </w:r>
          </w:p>
        </w:tc>
        <w:tc>
          <w:tcPr>
            <w:tcW w:w="8143" w:type="dxa"/>
            <w:vAlign w:val="center"/>
            <w:hideMark/>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0128C7" w:rsidRPr="00CF47D4" w:rsidTr="0088448D">
        <w:trPr>
          <w:trHeight w:val="600"/>
        </w:trPr>
        <w:tc>
          <w:tcPr>
            <w:tcW w:w="1095" w:type="dxa"/>
            <w:vAlign w:val="bottom"/>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118</w:t>
            </w:r>
          </w:p>
        </w:tc>
        <w:tc>
          <w:tcPr>
            <w:tcW w:w="8143" w:type="dxa"/>
            <w:vAlign w:val="center"/>
            <w:hideMark/>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4</w:t>
            </w:r>
            <w:r w:rsidRPr="00CF47D4">
              <w:rPr>
                <w:rFonts w:ascii="Times New Roman" w:eastAsia="Calibri" w:hAnsi="Times New Roman" w:cs="Times New Roman"/>
                <w:sz w:val="24"/>
                <w:lang w:val="ru-RU"/>
              </w:rPr>
              <w:t>)*</w:t>
            </w:r>
          </w:p>
        </w:tc>
      </w:tr>
      <w:tr w:rsidR="000128C7" w:rsidRPr="00CF47D4" w:rsidTr="0088448D">
        <w:trPr>
          <w:trHeight w:val="600"/>
        </w:trPr>
        <w:tc>
          <w:tcPr>
            <w:tcW w:w="1095" w:type="dxa"/>
            <w:vAlign w:val="bottom"/>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119</w:t>
            </w:r>
          </w:p>
        </w:tc>
        <w:tc>
          <w:tcPr>
            <w:tcW w:w="8143" w:type="dxa"/>
            <w:vAlign w:val="center"/>
            <w:hideMark/>
          </w:tcPr>
          <w:p w:rsidR="000128C7" w:rsidRPr="00CF47D4" w:rsidRDefault="000128C7" w:rsidP="0088448D">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5</w:t>
            </w:r>
            <w:r w:rsidRPr="00CF47D4">
              <w:rPr>
                <w:rFonts w:ascii="Times New Roman" w:eastAsia="Calibri" w:hAnsi="Times New Roman" w:cs="Times New Roman"/>
                <w:sz w:val="24"/>
                <w:lang w:val="ru-RU"/>
              </w:rPr>
              <w:t>)*</w:t>
            </w:r>
          </w:p>
        </w:tc>
      </w:tr>
      <w:tr w:rsidR="000128C7" w:rsidRPr="00BC4FAC" w:rsidTr="0088448D">
        <w:trPr>
          <w:trHeight w:val="600"/>
        </w:trPr>
        <w:tc>
          <w:tcPr>
            <w:tcW w:w="1095" w:type="dxa"/>
            <w:vAlign w:val="bottom"/>
          </w:tcPr>
          <w:p w:rsidR="000128C7" w:rsidRPr="00CF47D4" w:rsidRDefault="000128C7" w:rsidP="0088448D">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st19.120</w:t>
            </w:r>
          </w:p>
        </w:tc>
        <w:tc>
          <w:tcPr>
            <w:tcW w:w="8143" w:type="dxa"/>
            <w:vAlign w:val="center"/>
          </w:tcPr>
          <w:p w:rsidR="000128C7" w:rsidRPr="00BC4FAC" w:rsidRDefault="000128C7" w:rsidP="0088448D">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0128C7" w:rsidRPr="00BC4FAC" w:rsidTr="0088448D">
        <w:trPr>
          <w:trHeight w:val="600"/>
        </w:trPr>
        <w:tc>
          <w:tcPr>
            <w:tcW w:w="1095" w:type="dxa"/>
            <w:vAlign w:val="bottom"/>
          </w:tcPr>
          <w:p w:rsidR="000128C7" w:rsidRPr="00CF47D4" w:rsidRDefault="000128C7" w:rsidP="0088448D">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st19.121</w:t>
            </w:r>
          </w:p>
        </w:tc>
        <w:tc>
          <w:tcPr>
            <w:tcW w:w="8143" w:type="dxa"/>
            <w:vAlign w:val="center"/>
          </w:tcPr>
          <w:p w:rsidR="000128C7" w:rsidRPr="00BC4FAC" w:rsidRDefault="000128C7" w:rsidP="0088448D">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0128C7" w:rsidRPr="00F774F6" w:rsidTr="0088448D">
        <w:trPr>
          <w:trHeight w:val="182"/>
        </w:trPr>
        <w:tc>
          <w:tcPr>
            <w:tcW w:w="1095" w:type="dxa"/>
            <w:vAlign w:val="bottom"/>
          </w:tcPr>
          <w:p w:rsidR="000128C7" w:rsidRPr="00F774F6" w:rsidRDefault="000128C7" w:rsidP="0088448D">
            <w:pPr>
              <w:jc w:val="center"/>
              <w:rPr>
                <w:rFonts w:ascii="Times New Roman" w:eastAsia="Calibri" w:hAnsi="Times New Roman" w:cs="Times New Roman"/>
                <w:sz w:val="24"/>
                <w:szCs w:val="24"/>
              </w:rPr>
            </w:pPr>
            <w:r w:rsidRPr="00F774F6">
              <w:rPr>
                <w:rFonts w:ascii="Times New Roman" w:eastAsia="Calibri" w:hAnsi="Times New Roman" w:cs="Times New Roman"/>
                <w:sz w:val="24"/>
                <w:szCs w:val="24"/>
              </w:rPr>
              <w:t>st19.082</w:t>
            </w:r>
          </w:p>
        </w:tc>
        <w:tc>
          <w:tcPr>
            <w:tcW w:w="8143" w:type="dxa"/>
            <w:vAlign w:val="center"/>
          </w:tcPr>
          <w:p w:rsidR="000128C7" w:rsidRPr="00F774F6" w:rsidRDefault="000128C7" w:rsidP="0088448D">
            <w:pPr>
              <w:rPr>
                <w:rFonts w:ascii="Times New Roman" w:eastAsia="Calibri" w:hAnsi="Times New Roman" w:cs="Times New Roman"/>
                <w:sz w:val="24"/>
              </w:rPr>
            </w:pPr>
            <w:proofErr w:type="spellStart"/>
            <w:r w:rsidRPr="00F774F6">
              <w:rPr>
                <w:rFonts w:ascii="Times New Roman" w:eastAsia="Calibri" w:hAnsi="Times New Roman" w:cs="Times New Roman"/>
                <w:sz w:val="24"/>
              </w:rPr>
              <w:t>Лучевая</w:t>
            </w:r>
            <w:proofErr w:type="spellEnd"/>
            <w:r w:rsidRPr="00F774F6">
              <w:rPr>
                <w:rFonts w:ascii="Times New Roman" w:eastAsia="Calibri" w:hAnsi="Times New Roman" w:cs="Times New Roman"/>
                <w:sz w:val="24"/>
              </w:rPr>
              <w:t xml:space="preserve"> </w:t>
            </w:r>
            <w:proofErr w:type="spellStart"/>
            <w:r w:rsidRPr="00F774F6">
              <w:rPr>
                <w:rFonts w:ascii="Times New Roman" w:eastAsia="Calibri" w:hAnsi="Times New Roman" w:cs="Times New Roman"/>
                <w:sz w:val="24"/>
              </w:rPr>
              <w:t>терапия</w:t>
            </w:r>
            <w:proofErr w:type="spellEnd"/>
            <w:r w:rsidRPr="00F774F6">
              <w:rPr>
                <w:rFonts w:ascii="Times New Roman" w:eastAsia="Calibri" w:hAnsi="Times New Roman" w:cs="Times New Roman"/>
                <w:sz w:val="24"/>
              </w:rPr>
              <w:t xml:space="preserve"> (</w:t>
            </w:r>
            <w:proofErr w:type="spellStart"/>
            <w:r w:rsidRPr="00F774F6">
              <w:rPr>
                <w:rFonts w:ascii="Times New Roman" w:eastAsia="Calibri" w:hAnsi="Times New Roman" w:cs="Times New Roman"/>
                <w:sz w:val="24"/>
              </w:rPr>
              <w:t>уровень</w:t>
            </w:r>
            <w:proofErr w:type="spellEnd"/>
            <w:r w:rsidRPr="00F774F6">
              <w:rPr>
                <w:rFonts w:ascii="Times New Roman" w:eastAsia="Calibri" w:hAnsi="Times New Roman" w:cs="Times New Roman"/>
                <w:sz w:val="24"/>
              </w:rPr>
              <w:t xml:space="preserve"> 8)</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st19.090</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0128C7" w:rsidRPr="00CF47D4" w:rsidTr="0088448D">
        <w:trPr>
          <w:cantSplit/>
          <w:trHeight w:val="284"/>
        </w:trPr>
        <w:tc>
          <w:tcPr>
            <w:tcW w:w="1095" w:type="dxa"/>
            <w:shd w:val="clear" w:color="auto" w:fill="auto"/>
            <w:vAlign w:val="bottom"/>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st19.094</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st19.097</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st19.100</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691EC4" w:rsidRPr="00CF47D4" w:rsidTr="0088448D">
        <w:trPr>
          <w:cantSplit/>
          <w:trHeight w:val="284"/>
        </w:trPr>
        <w:tc>
          <w:tcPr>
            <w:tcW w:w="1095"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vAlign w:val="center"/>
          </w:tcPr>
          <w:p w:rsidR="000128C7" w:rsidRPr="00CF47D4" w:rsidRDefault="000128C7" w:rsidP="0088448D">
            <w:pPr>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Замена</w:t>
            </w:r>
            <w:proofErr w:type="spellEnd"/>
            <w:r w:rsidRPr="00CF47D4">
              <w:rPr>
                <w:rFonts w:ascii="Times New Roman" w:eastAsia="Times New Roman" w:hAnsi="Times New Roman" w:cs="Times New Roman"/>
                <w:sz w:val="24"/>
                <w:szCs w:val="24"/>
                <w:lang w:eastAsia="ru-RU"/>
              </w:rPr>
              <w:t xml:space="preserve"> </w:t>
            </w:r>
            <w:proofErr w:type="spellStart"/>
            <w:r w:rsidRPr="00CF47D4">
              <w:rPr>
                <w:rFonts w:ascii="Times New Roman" w:eastAsia="Times New Roman" w:hAnsi="Times New Roman" w:cs="Times New Roman"/>
                <w:sz w:val="24"/>
                <w:szCs w:val="24"/>
                <w:lang w:eastAsia="ru-RU"/>
              </w:rPr>
              <w:t>речевого</w:t>
            </w:r>
            <w:proofErr w:type="spellEnd"/>
            <w:r w:rsidRPr="00CF47D4">
              <w:rPr>
                <w:rFonts w:ascii="Times New Roman" w:eastAsia="Times New Roman" w:hAnsi="Times New Roman" w:cs="Times New Roman"/>
                <w:sz w:val="24"/>
                <w:szCs w:val="24"/>
                <w:lang w:eastAsia="ru-RU"/>
              </w:rPr>
              <w:t xml:space="preserve"> </w:t>
            </w:r>
            <w:proofErr w:type="spellStart"/>
            <w:r w:rsidRPr="00CF47D4">
              <w:rPr>
                <w:rFonts w:ascii="Times New Roman" w:eastAsia="Times New Roman" w:hAnsi="Times New Roman" w:cs="Times New Roman"/>
                <w:sz w:val="24"/>
                <w:szCs w:val="24"/>
                <w:lang w:eastAsia="ru-RU"/>
              </w:rPr>
              <w:t>процессора</w:t>
            </w:r>
            <w:proofErr w:type="spellEnd"/>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st25.004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Диагностическое обследование </w:t>
            </w:r>
            <w:proofErr w:type="gramStart"/>
            <w:r w:rsidRPr="00CF47D4">
              <w:rPr>
                <w:rFonts w:ascii="Times New Roman" w:eastAsia="Calibri" w:hAnsi="Times New Roman" w:cs="Times New Roman"/>
                <w:sz w:val="24"/>
                <w:szCs w:val="24"/>
                <w:lang w:val="ru-RU"/>
              </w:rPr>
              <w:t>сердечно-сосудистой</w:t>
            </w:r>
            <w:proofErr w:type="gramEnd"/>
            <w:r w:rsidRPr="00CF47D4">
              <w:rPr>
                <w:rFonts w:ascii="Times New Roman" w:eastAsia="Calibri" w:hAnsi="Times New Roman" w:cs="Times New Roman"/>
                <w:sz w:val="24"/>
                <w:szCs w:val="24"/>
                <w:lang w:val="ru-RU"/>
              </w:rPr>
              <w:t xml:space="preserve"> системы</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Отравления и другие воздействия внешних причин </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мужских половых органах,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st30.010</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3)</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5)</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st31.017</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Доброкачественные новообразования, новообразования </w:t>
            </w:r>
            <w:r w:rsidRPr="00CF47D4">
              <w:rPr>
                <w:rFonts w:ascii="Times New Roman" w:eastAsia="Calibri" w:hAnsi="Times New Roman" w:cs="Times New Roman"/>
                <w:sz w:val="24"/>
                <w:szCs w:val="24"/>
              </w:rPr>
              <w:t>in</w:t>
            </w:r>
            <w:r w:rsidRPr="00CF47D4">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rPr>
              <w:t>situ</w:t>
            </w:r>
            <w:r w:rsidRPr="00CF47D4">
              <w:rPr>
                <w:rFonts w:ascii="Times New Roman" w:eastAsia="Calibri" w:hAnsi="Times New Roman" w:cs="Times New Roman"/>
                <w:sz w:val="24"/>
                <w:szCs w:val="24"/>
                <w:lang w:val="ru-RU"/>
              </w:rPr>
              <w:t xml:space="preserve"> кожи, жировой ткани и другие болезни кожи</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взрослые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Другие операции на органах брюшной полости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st34.002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vAlign w:val="center"/>
          </w:tcPr>
          <w:p w:rsidR="000128C7" w:rsidRPr="00CF47D4" w:rsidRDefault="000128C7" w:rsidP="0088448D">
            <w:pPr>
              <w:rPr>
                <w:rFonts w:ascii="Times New Roman" w:eastAsia="Times New Roman" w:hAnsi="Times New Roman" w:cs="Times New Roman"/>
                <w:sz w:val="24"/>
                <w:szCs w:val="24"/>
                <w:lang w:val="ru-RU" w:eastAsia="ru-RU"/>
              </w:rPr>
            </w:pPr>
            <w:r w:rsidRPr="00CF47D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st36.009</w:t>
            </w:r>
          </w:p>
        </w:tc>
        <w:tc>
          <w:tcPr>
            <w:tcW w:w="8143" w:type="dxa"/>
            <w:shd w:val="clear" w:color="auto" w:fill="auto"/>
            <w:vAlign w:val="center"/>
          </w:tcPr>
          <w:p w:rsidR="000128C7" w:rsidRPr="00CF47D4" w:rsidRDefault="000128C7" w:rsidP="0088448D">
            <w:pPr>
              <w:rPr>
                <w:rFonts w:ascii="Times New Roman" w:eastAsia="Times New Roman" w:hAnsi="Times New Roman" w:cs="Times New Roman"/>
                <w:sz w:val="24"/>
                <w:szCs w:val="24"/>
                <w:lang w:eastAsia="ru-RU"/>
              </w:rPr>
            </w:pPr>
            <w:proofErr w:type="spellStart"/>
            <w:r w:rsidRPr="00CF47D4">
              <w:rPr>
                <w:rFonts w:ascii="Times New Roman" w:eastAsia="Calibri" w:hAnsi="Times New Roman" w:cs="Times New Roman"/>
                <w:sz w:val="24"/>
              </w:rPr>
              <w:t>Реинфузия</w:t>
            </w:r>
            <w:proofErr w:type="spellEnd"/>
            <w:r w:rsidRPr="00CF47D4">
              <w:rPr>
                <w:rFonts w:ascii="Times New Roman" w:eastAsia="Calibri" w:hAnsi="Times New Roman" w:cs="Times New Roman"/>
                <w:sz w:val="24"/>
              </w:rPr>
              <w:t xml:space="preserve"> </w:t>
            </w:r>
            <w:proofErr w:type="spellStart"/>
            <w:r w:rsidRPr="00CF47D4">
              <w:rPr>
                <w:rFonts w:ascii="Times New Roman" w:eastAsia="Calibri" w:hAnsi="Times New Roman" w:cs="Times New Roman"/>
                <w:sz w:val="24"/>
              </w:rPr>
              <w:t>аутокрови</w:t>
            </w:r>
            <w:proofErr w:type="spellEnd"/>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st36.010</w:t>
            </w:r>
          </w:p>
        </w:tc>
        <w:tc>
          <w:tcPr>
            <w:tcW w:w="8143" w:type="dxa"/>
            <w:shd w:val="clear" w:color="auto" w:fill="auto"/>
            <w:vAlign w:val="center"/>
          </w:tcPr>
          <w:p w:rsidR="000128C7" w:rsidRPr="00CF47D4" w:rsidRDefault="000128C7" w:rsidP="0088448D">
            <w:pPr>
              <w:rPr>
                <w:rFonts w:ascii="Times New Roman" w:eastAsia="Times New Roman" w:hAnsi="Times New Roman" w:cs="Times New Roman"/>
                <w:sz w:val="24"/>
                <w:szCs w:val="24"/>
                <w:lang w:eastAsia="ru-RU"/>
              </w:rPr>
            </w:pPr>
            <w:proofErr w:type="spellStart"/>
            <w:r w:rsidRPr="00CF47D4">
              <w:rPr>
                <w:rFonts w:ascii="Times New Roman" w:eastAsia="Calibri" w:hAnsi="Times New Roman" w:cs="Times New Roman"/>
                <w:sz w:val="24"/>
              </w:rPr>
              <w:t>Баллонная</w:t>
            </w:r>
            <w:proofErr w:type="spellEnd"/>
            <w:r w:rsidRPr="00CF47D4">
              <w:rPr>
                <w:rFonts w:ascii="Times New Roman" w:eastAsia="Calibri" w:hAnsi="Times New Roman" w:cs="Times New Roman"/>
                <w:sz w:val="24"/>
              </w:rPr>
              <w:t xml:space="preserve"> </w:t>
            </w:r>
            <w:proofErr w:type="spellStart"/>
            <w:r w:rsidRPr="00CF47D4">
              <w:rPr>
                <w:rFonts w:ascii="Times New Roman" w:eastAsia="Calibri" w:hAnsi="Times New Roman" w:cs="Times New Roman"/>
                <w:sz w:val="24"/>
              </w:rPr>
              <w:t>внутриаортальная</w:t>
            </w:r>
            <w:proofErr w:type="spellEnd"/>
            <w:r w:rsidRPr="00CF47D4">
              <w:rPr>
                <w:rFonts w:ascii="Times New Roman" w:eastAsia="Calibri" w:hAnsi="Times New Roman" w:cs="Times New Roman"/>
                <w:sz w:val="24"/>
              </w:rPr>
              <w:t xml:space="preserve"> </w:t>
            </w:r>
            <w:proofErr w:type="spellStart"/>
            <w:r w:rsidRPr="00CF47D4">
              <w:rPr>
                <w:rFonts w:ascii="Times New Roman" w:eastAsia="Calibri" w:hAnsi="Times New Roman" w:cs="Times New Roman"/>
                <w:sz w:val="24"/>
              </w:rPr>
              <w:t>контрпульсация</w:t>
            </w:r>
            <w:proofErr w:type="spellEnd"/>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st36.011</w:t>
            </w:r>
          </w:p>
        </w:tc>
        <w:tc>
          <w:tcPr>
            <w:tcW w:w="8143" w:type="dxa"/>
            <w:shd w:val="clear" w:color="auto" w:fill="auto"/>
            <w:vAlign w:val="center"/>
          </w:tcPr>
          <w:p w:rsidR="000128C7" w:rsidRPr="00CF47D4" w:rsidRDefault="000128C7" w:rsidP="0088448D">
            <w:pPr>
              <w:rPr>
                <w:rFonts w:ascii="Times New Roman" w:eastAsia="Times New Roman" w:hAnsi="Times New Roman" w:cs="Times New Roman"/>
                <w:sz w:val="24"/>
                <w:szCs w:val="24"/>
                <w:lang w:eastAsia="ru-RU"/>
              </w:rPr>
            </w:pPr>
            <w:proofErr w:type="spellStart"/>
            <w:r w:rsidRPr="00CF47D4">
              <w:rPr>
                <w:rFonts w:ascii="Times New Roman" w:eastAsia="Calibri" w:hAnsi="Times New Roman" w:cs="Times New Roman"/>
                <w:sz w:val="24"/>
              </w:rPr>
              <w:t>Экстракорпоральная</w:t>
            </w:r>
            <w:proofErr w:type="spellEnd"/>
            <w:r w:rsidRPr="00CF47D4">
              <w:rPr>
                <w:rFonts w:ascii="Times New Roman" w:eastAsia="Calibri" w:hAnsi="Times New Roman" w:cs="Times New Roman"/>
                <w:sz w:val="24"/>
              </w:rPr>
              <w:t xml:space="preserve"> </w:t>
            </w:r>
            <w:proofErr w:type="spellStart"/>
            <w:r w:rsidRPr="00CF47D4">
              <w:rPr>
                <w:rFonts w:ascii="Times New Roman" w:eastAsia="Calibri" w:hAnsi="Times New Roman" w:cs="Times New Roman"/>
                <w:sz w:val="24"/>
              </w:rPr>
              <w:t>мембранная</w:t>
            </w:r>
            <w:proofErr w:type="spellEnd"/>
            <w:r w:rsidRPr="00CF47D4">
              <w:rPr>
                <w:rFonts w:ascii="Times New Roman" w:eastAsia="Calibri" w:hAnsi="Times New Roman" w:cs="Times New Roman"/>
                <w:sz w:val="24"/>
              </w:rPr>
              <w:t xml:space="preserve"> </w:t>
            </w:r>
            <w:proofErr w:type="spellStart"/>
            <w:r w:rsidRPr="00CF47D4">
              <w:rPr>
                <w:rFonts w:ascii="Times New Roman" w:eastAsia="Calibri" w:hAnsi="Times New Roman" w:cs="Times New Roman"/>
                <w:sz w:val="24"/>
              </w:rPr>
              <w:t>оксигенация</w:t>
            </w:r>
            <w:proofErr w:type="spellEnd"/>
          </w:p>
        </w:tc>
      </w:tr>
      <w:tr w:rsidR="000128C7" w:rsidRPr="00CE28E1"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rPr>
            </w:pPr>
            <w:r>
              <w:rPr>
                <w:rFonts w:ascii="Times New Roman" w:eastAsia="Calibri" w:hAnsi="Times New Roman" w:cs="Times New Roman"/>
                <w:sz w:val="24"/>
              </w:rPr>
              <w:t>st36.016</w:t>
            </w:r>
          </w:p>
        </w:tc>
        <w:tc>
          <w:tcPr>
            <w:tcW w:w="8143" w:type="dxa"/>
            <w:shd w:val="clear" w:color="auto" w:fill="auto"/>
            <w:vAlign w:val="center"/>
          </w:tcPr>
          <w:p w:rsidR="000128C7" w:rsidRPr="00CE28E1" w:rsidRDefault="000128C7" w:rsidP="0088448D">
            <w:pPr>
              <w:rPr>
                <w:rFonts w:ascii="Times New Roman" w:eastAsia="Calibri" w:hAnsi="Times New Roman" w:cs="Times New Roman"/>
                <w:sz w:val="24"/>
                <w:lang w:val="ru-RU"/>
              </w:rPr>
            </w:pPr>
            <w:r w:rsidRPr="00CE28E1">
              <w:rPr>
                <w:rFonts w:ascii="Times New Roman" w:eastAsia="Calibri" w:hAnsi="Times New Roman" w:cs="Times New Roman"/>
                <w:sz w:val="24"/>
                <w:lang w:val="ru-RU"/>
              </w:rPr>
              <w:t>Проведение иммунизации против респираторно-синцитиальной вирусной инфекции</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st36.017</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st36.018</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st36.019</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bl>
    <w:p w:rsidR="00A22E88" w:rsidRDefault="0041569C" w:rsidP="0041569C">
      <w:pPr>
        <w:spacing w:after="160" w:line="240" w:lineRule="auto"/>
        <w:rPr>
          <w:rFonts w:ascii="Times New Roman" w:eastAsia="Calibri" w:hAnsi="Times New Roman" w:cs="Times New Roman"/>
          <w:sz w:val="24"/>
          <w:szCs w:val="24"/>
        </w:rPr>
      </w:pPr>
      <w:r w:rsidRPr="0041569C">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691EC4" w:rsidRDefault="00691EC4"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214" w:type="dxa"/>
        <w:tblInd w:w="108" w:type="dxa"/>
        <w:tblLook w:val="04A0" w:firstRow="1" w:lastRow="0" w:firstColumn="1" w:lastColumn="0" w:noHBand="0" w:noVBand="1"/>
      </w:tblPr>
      <w:tblGrid>
        <w:gridCol w:w="1134"/>
        <w:gridCol w:w="8080"/>
      </w:tblGrid>
      <w:tr w:rsidR="00A22E88" w:rsidRPr="0041569C" w:rsidTr="00691EC4">
        <w:trPr>
          <w:cantSplit/>
          <w:trHeight w:val="284"/>
          <w:tblHeader/>
        </w:trPr>
        <w:tc>
          <w:tcPr>
            <w:tcW w:w="1134"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524007">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0" w:type="auto"/>
        <w:tblInd w:w="108" w:type="dxa"/>
        <w:tblLook w:val="04A0" w:firstRow="1" w:lastRow="0" w:firstColumn="1" w:lastColumn="0" w:noHBand="0" w:noVBand="1"/>
      </w:tblPr>
      <w:tblGrid>
        <w:gridCol w:w="1095"/>
        <w:gridCol w:w="8143"/>
      </w:tblGrid>
      <w:tr w:rsidR="000128C7" w:rsidRPr="00CF47D4" w:rsidTr="00691EC4">
        <w:trPr>
          <w:cantSplit/>
          <w:trHeight w:val="428"/>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беременности, родов, послеродового периода</w:t>
            </w:r>
          </w:p>
        </w:tc>
      </w:tr>
      <w:tr w:rsidR="000128C7" w:rsidRPr="00CF47D4" w:rsidTr="00691EC4">
        <w:trPr>
          <w:cantSplit/>
          <w:trHeight w:val="277"/>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Times New Roman" w:hAnsi="Times New Roman" w:cs="Times New Roman"/>
                <w:sz w:val="24"/>
                <w:lang w:eastAsia="ru-RU"/>
              </w:rPr>
              <w:t>ds02.006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Times New Roman" w:hAnsi="Times New Roman" w:cs="Times New Roman"/>
                <w:sz w:val="24"/>
                <w:lang w:eastAsia="ru-RU"/>
              </w:rPr>
              <w:t>Искусственное</w:t>
            </w:r>
            <w:proofErr w:type="spellEnd"/>
            <w:r w:rsidRPr="00CF47D4">
              <w:rPr>
                <w:rFonts w:ascii="Times New Roman" w:eastAsia="Times New Roman" w:hAnsi="Times New Roman" w:cs="Times New Roman"/>
                <w:sz w:val="24"/>
                <w:lang w:eastAsia="ru-RU"/>
              </w:rPr>
              <w:t xml:space="preserve"> </w:t>
            </w:r>
            <w:proofErr w:type="spellStart"/>
            <w:r w:rsidRPr="00CF47D4">
              <w:rPr>
                <w:rFonts w:ascii="Times New Roman" w:eastAsia="Times New Roman" w:hAnsi="Times New Roman" w:cs="Times New Roman"/>
                <w:sz w:val="24"/>
                <w:lang w:eastAsia="ru-RU"/>
              </w:rPr>
              <w:t>прерывание</w:t>
            </w:r>
            <w:proofErr w:type="spellEnd"/>
            <w:r w:rsidRPr="00CF47D4">
              <w:rPr>
                <w:rFonts w:ascii="Times New Roman" w:eastAsia="Times New Roman" w:hAnsi="Times New Roman" w:cs="Times New Roman"/>
                <w:sz w:val="24"/>
                <w:lang w:eastAsia="ru-RU"/>
              </w:rPr>
              <w:t xml:space="preserve"> </w:t>
            </w:r>
            <w:proofErr w:type="spellStart"/>
            <w:r w:rsidRPr="00CF47D4">
              <w:rPr>
                <w:rFonts w:ascii="Times New Roman" w:eastAsia="Times New Roman" w:hAnsi="Times New Roman" w:cs="Times New Roman"/>
                <w:sz w:val="24"/>
                <w:lang w:eastAsia="ru-RU"/>
              </w:rPr>
              <w:t>беременности</w:t>
            </w:r>
            <w:proofErr w:type="spellEnd"/>
            <w:r w:rsidRPr="00CF47D4">
              <w:rPr>
                <w:rFonts w:ascii="Times New Roman" w:eastAsia="Times New Roman" w:hAnsi="Times New Roman" w:cs="Times New Roman"/>
                <w:sz w:val="24"/>
                <w:lang w:eastAsia="ru-RU"/>
              </w:rPr>
              <w:t xml:space="preserve"> (</w:t>
            </w:r>
            <w:proofErr w:type="spellStart"/>
            <w:r w:rsidRPr="00CF47D4">
              <w:rPr>
                <w:rFonts w:ascii="Times New Roman" w:eastAsia="Times New Roman" w:hAnsi="Times New Roman" w:cs="Times New Roman"/>
                <w:sz w:val="24"/>
                <w:lang w:eastAsia="ru-RU"/>
              </w:rPr>
              <w:t>аборт</w:t>
            </w:r>
            <w:proofErr w:type="spellEnd"/>
            <w:r w:rsidRPr="00CF47D4">
              <w:rPr>
                <w:rFonts w:ascii="Times New Roman" w:eastAsia="Times New Roman" w:hAnsi="Times New Roman" w:cs="Times New Roman"/>
                <w:sz w:val="24"/>
                <w:lang w:eastAsia="ru-RU"/>
              </w:rPr>
              <w:t>)</w:t>
            </w:r>
          </w:p>
        </w:tc>
      </w:tr>
      <w:tr w:rsidR="000128C7" w:rsidRPr="00CF47D4" w:rsidTr="00691EC4">
        <w:trPr>
          <w:cantSplit/>
          <w:trHeight w:val="281"/>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ds02.007</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Аборт</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медикаментозный</w:t>
            </w:r>
            <w:proofErr w:type="spellEnd"/>
          </w:p>
        </w:tc>
      </w:tr>
      <w:tr w:rsidR="000128C7" w:rsidRPr="00CF47D4" w:rsidTr="00691EC4">
        <w:trPr>
          <w:cantSplit/>
          <w:trHeight w:val="271"/>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Экстракорпоральное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оплодотворение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ds05.005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остром лейкозе, дети*</w:t>
            </w:r>
          </w:p>
        </w:tc>
      </w:tr>
      <w:tr w:rsidR="000128C7" w:rsidRPr="00CF47D4" w:rsidTr="0088448D">
        <w:trPr>
          <w:cantSplit/>
          <w:trHeight w:val="80"/>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0128C7" w:rsidRPr="00CE28E1" w:rsidTr="0088448D">
        <w:trPr>
          <w:cantSplit/>
          <w:trHeight w:val="80"/>
        </w:trPr>
        <w:tc>
          <w:tcPr>
            <w:tcW w:w="1095" w:type="dxa"/>
            <w:shd w:val="clear" w:color="auto" w:fill="auto"/>
            <w:vAlign w:val="center"/>
          </w:tcPr>
          <w:p w:rsidR="000128C7" w:rsidRPr="00CF47D4" w:rsidRDefault="000128C7" w:rsidP="0088448D">
            <w:pPr>
              <w:rPr>
                <w:rFonts w:ascii="Times New Roman" w:eastAsia="Calibri" w:hAnsi="Times New Roman" w:cs="Times New Roman"/>
                <w:sz w:val="24"/>
                <w:szCs w:val="24"/>
              </w:rPr>
            </w:pPr>
            <w:r>
              <w:rPr>
                <w:rFonts w:ascii="Times New Roman" w:eastAsia="Calibri" w:hAnsi="Times New Roman" w:cs="Times New Roman"/>
                <w:sz w:val="24"/>
                <w:szCs w:val="24"/>
              </w:rPr>
              <w:t>ds13.003</w:t>
            </w:r>
          </w:p>
        </w:tc>
        <w:tc>
          <w:tcPr>
            <w:tcW w:w="8143" w:type="dxa"/>
            <w:shd w:val="clear" w:color="auto" w:fill="auto"/>
            <w:vAlign w:val="center"/>
          </w:tcPr>
          <w:p w:rsidR="000128C7" w:rsidRPr="00CE28E1" w:rsidRDefault="000128C7" w:rsidP="0088448D">
            <w:pPr>
              <w:rPr>
                <w:rFonts w:ascii="Times New Roman" w:eastAsia="Calibri" w:hAnsi="Times New Roman" w:cs="Times New Roman"/>
                <w:sz w:val="24"/>
                <w:szCs w:val="24"/>
                <w:lang w:val="ru-RU"/>
              </w:rPr>
            </w:pPr>
            <w:r w:rsidRPr="00CE28E1">
              <w:rPr>
                <w:rFonts w:ascii="Times New Roman" w:eastAsia="Calibri" w:hAnsi="Times New Roman" w:cs="Times New Roman"/>
                <w:sz w:val="24"/>
                <w:szCs w:val="24"/>
                <w:lang w:val="ru-RU"/>
              </w:rPr>
              <w:t xml:space="preserve">Лечение наследственных атерогенных нарушений липидного обмена с применением методов </w:t>
            </w:r>
            <w:proofErr w:type="spellStart"/>
            <w:r w:rsidRPr="00CE28E1">
              <w:rPr>
                <w:rFonts w:ascii="Times New Roman" w:eastAsia="Calibri" w:hAnsi="Times New Roman" w:cs="Times New Roman"/>
                <w:sz w:val="24"/>
                <w:szCs w:val="24"/>
                <w:lang w:val="ru-RU"/>
              </w:rPr>
              <w:t>афереза</w:t>
            </w:r>
            <w:proofErr w:type="spellEnd"/>
            <w:r w:rsidRPr="00CE28E1">
              <w:rPr>
                <w:rFonts w:ascii="Times New Roman" w:eastAsia="Calibri" w:hAnsi="Times New Roman" w:cs="Times New Roman"/>
                <w:sz w:val="24"/>
                <w:szCs w:val="24"/>
                <w:lang w:val="ru-RU"/>
              </w:rPr>
              <w:t xml:space="preserve"> (липидная фильтрация, </w:t>
            </w:r>
            <w:proofErr w:type="spellStart"/>
            <w:r w:rsidRPr="00CE28E1">
              <w:rPr>
                <w:rFonts w:ascii="Times New Roman" w:eastAsia="Calibri" w:hAnsi="Times New Roman" w:cs="Times New Roman"/>
                <w:sz w:val="24"/>
                <w:szCs w:val="24"/>
                <w:lang w:val="ru-RU"/>
              </w:rPr>
              <w:t>афинная</w:t>
            </w:r>
            <w:proofErr w:type="spellEnd"/>
            <w:r w:rsidRPr="00CE28E1">
              <w:rPr>
                <w:rFonts w:ascii="Times New Roman" w:eastAsia="Calibri" w:hAnsi="Times New Roman" w:cs="Times New Roman"/>
                <w:sz w:val="24"/>
                <w:szCs w:val="24"/>
                <w:lang w:val="ru-RU"/>
              </w:rPr>
              <w:t xml:space="preserve"> и </w:t>
            </w:r>
            <w:proofErr w:type="spellStart"/>
            <w:r w:rsidRPr="00CE28E1">
              <w:rPr>
                <w:rFonts w:ascii="Times New Roman" w:eastAsia="Calibri" w:hAnsi="Times New Roman" w:cs="Times New Roman"/>
                <w:sz w:val="24"/>
                <w:szCs w:val="24"/>
                <w:lang w:val="ru-RU"/>
              </w:rPr>
              <w:t>иммуносорбция</w:t>
            </w:r>
            <w:proofErr w:type="spellEnd"/>
            <w:r w:rsidRPr="00CE28E1">
              <w:rPr>
                <w:rFonts w:ascii="Times New Roman" w:eastAsia="Calibri" w:hAnsi="Times New Roman" w:cs="Times New Roman"/>
                <w:sz w:val="24"/>
                <w:szCs w:val="24"/>
                <w:lang w:val="ru-RU"/>
              </w:rPr>
              <w:t xml:space="preserve"> липопротеидов) в случае отсутствия эффективности базисной терапии</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 xml:space="preserve">Установка, замена </w:t>
            </w:r>
            <w:proofErr w:type="gramStart"/>
            <w:r w:rsidRPr="00EF4F54">
              <w:rPr>
                <w:rFonts w:ascii="Times New Roman" w:eastAsia="Calibri" w:hAnsi="Times New Roman" w:cs="Times New Roman"/>
                <w:sz w:val="24"/>
                <w:szCs w:val="24"/>
                <w:lang w:val="ru-RU"/>
              </w:rPr>
              <w:t>порт-системы</w:t>
            </w:r>
            <w:proofErr w:type="gramEnd"/>
            <w:r w:rsidRPr="00EF4F54">
              <w:rPr>
                <w:rFonts w:ascii="Times New Roman" w:eastAsia="Calibri" w:hAnsi="Times New Roman" w:cs="Times New Roman"/>
                <w:sz w:val="24"/>
                <w:szCs w:val="24"/>
                <w:lang w:val="ru-RU"/>
              </w:rPr>
              <w:t xml:space="preserve"> (катетера) для лекарственной терапии злокачественных новообразований</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ds19.029</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ds19.033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EF4F5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EF4F54">
              <w:rPr>
                <w:rFonts w:ascii="Times New Roman" w:eastAsia="Calibri" w:hAnsi="Times New Roman" w:cs="Times New Roman"/>
                <w:sz w:val="24"/>
                <w:lang w:val="ru-RU"/>
              </w:rPr>
              <w:t>иммуногистохимического</w:t>
            </w:r>
            <w:proofErr w:type="spellEnd"/>
            <w:r w:rsidRPr="00EF4F54">
              <w:rPr>
                <w:rFonts w:ascii="Times New Roman" w:eastAsia="Calibri" w:hAnsi="Times New Roman" w:cs="Times New Roman"/>
                <w:sz w:val="24"/>
                <w:lang w:val="ru-RU"/>
              </w:rPr>
              <w:t xml:space="preserve"> исследования</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080</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lastRenderedPageBreak/>
              <w:t>ds19.</w:t>
            </w:r>
            <w:r>
              <w:rPr>
                <w:rFonts w:ascii="Times New Roman" w:eastAsia="Calibri" w:hAnsi="Times New Roman" w:cs="Times New Roman"/>
                <w:sz w:val="24"/>
                <w:szCs w:val="24"/>
                <w:lang w:val="ru-RU"/>
              </w:rPr>
              <w:t>085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691EC4" w:rsidRPr="00CF47D4" w:rsidTr="0088448D">
        <w:trPr>
          <w:cantSplit/>
          <w:trHeight w:val="284"/>
        </w:trPr>
        <w:tc>
          <w:tcPr>
            <w:tcW w:w="1095"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087</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088</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0128C7" w:rsidRPr="00CF47D4" w:rsidTr="0088448D">
        <w:trPr>
          <w:cantSplit/>
          <w:trHeight w:val="284"/>
        </w:trPr>
        <w:tc>
          <w:tcPr>
            <w:tcW w:w="1095" w:type="dxa"/>
            <w:shd w:val="clear" w:color="auto" w:fill="auto"/>
            <w:vAlign w:val="center"/>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089</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0128C7" w:rsidRPr="00CF47D4" w:rsidTr="0088448D">
        <w:trPr>
          <w:trHeight w:val="600"/>
        </w:trPr>
        <w:tc>
          <w:tcPr>
            <w:tcW w:w="1095" w:type="dxa"/>
            <w:vAlign w:val="center"/>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090</w:t>
            </w:r>
          </w:p>
        </w:tc>
        <w:tc>
          <w:tcPr>
            <w:tcW w:w="8143" w:type="dxa"/>
            <w:vAlign w:val="center"/>
            <w:hideMark/>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0128C7" w:rsidRPr="00CF47D4" w:rsidTr="0088448D">
        <w:trPr>
          <w:trHeight w:val="600"/>
        </w:trPr>
        <w:tc>
          <w:tcPr>
            <w:tcW w:w="1095" w:type="dxa"/>
            <w:vAlign w:val="center"/>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091</w:t>
            </w:r>
          </w:p>
        </w:tc>
        <w:tc>
          <w:tcPr>
            <w:tcW w:w="8143" w:type="dxa"/>
            <w:vAlign w:val="center"/>
            <w:hideMark/>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0128C7" w:rsidRPr="00CF47D4" w:rsidTr="0088448D">
        <w:trPr>
          <w:trHeight w:val="600"/>
        </w:trPr>
        <w:tc>
          <w:tcPr>
            <w:tcW w:w="1095" w:type="dxa"/>
            <w:vAlign w:val="center"/>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092</w:t>
            </w:r>
          </w:p>
        </w:tc>
        <w:tc>
          <w:tcPr>
            <w:tcW w:w="8143" w:type="dxa"/>
            <w:vAlign w:val="center"/>
            <w:hideMark/>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0128C7" w:rsidRPr="00CF47D4" w:rsidTr="0088448D">
        <w:trPr>
          <w:trHeight w:val="600"/>
        </w:trPr>
        <w:tc>
          <w:tcPr>
            <w:tcW w:w="1095" w:type="dxa"/>
            <w:vAlign w:val="center"/>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093</w:t>
            </w:r>
          </w:p>
        </w:tc>
        <w:tc>
          <w:tcPr>
            <w:tcW w:w="8143" w:type="dxa"/>
            <w:vAlign w:val="center"/>
            <w:hideMark/>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4</w:t>
            </w:r>
            <w:r w:rsidRPr="00CF47D4">
              <w:rPr>
                <w:rFonts w:ascii="Times New Roman" w:eastAsia="Calibri" w:hAnsi="Times New Roman" w:cs="Times New Roman"/>
                <w:sz w:val="24"/>
                <w:szCs w:val="24"/>
                <w:lang w:val="ru-RU"/>
              </w:rPr>
              <w:t>)*</w:t>
            </w:r>
          </w:p>
        </w:tc>
      </w:tr>
      <w:tr w:rsidR="000128C7" w:rsidRPr="00CF47D4" w:rsidTr="0088448D">
        <w:trPr>
          <w:trHeight w:val="600"/>
        </w:trPr>
        <w:tc>
          <w:tcPr>
            <w:tcW w:w="1095" w:type="dxa"/>
            <w:vAlign w:val="center"/>
            <w:hideMark/>
          </w:tcPr>
          <w:p w:rsidR="000128C7" w:rsidRPr="00CE28E1" w:rsidRDefault="000128C7" w:rsidP="0088448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094</w:t>
            </w:r>
          </w:p>
        </w:tc>
        <w:tc>
          <w:tcPr>
            <w:tcW w:w="8143" w:type="dxa"/>
            <w:vAlign w:val="center"/>
            <w:hideMark/>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5</w:t>
            </w:r>
            <w:r w:rsidRPr="00CF47D4">
              <w:rPr>
                <w:rFonts w:ascii="Times New Roman" w:eastAsia="Calibri" w:hAnsi="Times New Roman" w:cs="Times New Roman"/>
                <w:sz w:val="24"/>
                <w:szCs w:val="24"/>
                <w:lang w:val="ru-RU"/>
              </w:rPr>
              <w:t>)*</w:t>
            </w:r>
          </w:p>
        </w:tc>
      </w:tr>
      <w:tr w:rsidR="000128C7" w:rsidRPr="00BC4FAC" w:rsidTr="0088448D">
        <w:trPr>
          <w:trHeight w:val="600"/>
        </w:trPr>
        <w:tc>
          <w:tcPr>
            <w:tcW w:w="1095" w:type="dxa"/>
            <w:vAlign w:val="center"/>
          </w:tcPr>
          <w:p w:rsidR="000128C7" w:rsidRPr="00CF47D4" w:rsidRDefault="000128C7" w:rsidP="0088448D">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ds19.095</w:t>
            </w:r>
          </w:p>
        </w:tc>
        <w:tc>
          <w:tcPr>
            <w:tcW w:w="8143" w:type="dxa"/>
            <w:vAlign w:val="center"/>
          </w:tcPr>
          <w:p w:rsidR="000128C7" w:rsidRPr="00BC4FAC" w:rsidRDefault="000128C7" w:rsidP="0088448D">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0128C7" w:rsidRPr="00BC4FAC" w:rsidTr="0088448D">
        <w:trPr>
          <w:trHeight w:val="600"/>
        </w:trPr>
        <w:tc>
          <w:tcPr>
            <w:tcW w:w="1095" w:type="dxa"/>
            <w:vAlign w:val="center"/>
          </w:tcPr>
          <w:p w:rsidR="000128C7" w:rsidRPr="00CF47D4" w:rsidRDefault="000128C7" w:rsidP="0088448D">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ds19.096</w:t>
            </w:r>
          </w:p>
        </w:tc>
        <w:tc>
          <w:tcPr>
            <w:tcW w:w="8143" w:type="dxa"/>
            <w:vAlign w:val="center"/>
          </w:tcPr>
          <w:p w:rsidR="000128C7" w:rsidRPr="00BC4FAC" w:rsidRDefault="000128C7" w:rsidP="0088448D">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0128C7" w:rsidRPr="00F774F6" w:rsidTr="0088448D">
        <w:trPr>
          <w:trHeight w:val="214"/>
        </w:trPr>
        <w:tc>
          <w:tcPr>
            <w:tcW w:w="1095" w:type="dxa"/>
            <w:vAlign w:val="center"/>
          </w:tcPr>
          <w:p w:rsidR="000128C7" w:rsidRPr="00F774F6" w:rsidRDefault="000128C7" w:rsidP="0088448D">
            <w:pPr>
              <w:jc w:val="center"/>
              <w:rPr>
                <w:rFonts w:ascii="Times New Roman" w:eastAsia="Calibri" w:hAnsi="Times New Roman" w:cs="Times New Roman"/>
                <w:sz w:val="24"/>
                <w:szCs w:val="24"/>
                <w:lang w:val="ru-RU"/>
              </w:rPr>
            </w:pPr>
            <w:r w:rsidRPr="00F774F6">
              <w:rPr>
                <w:rFonts w:ascii="Times New Roman" w:eastAsia="Calibri" w:hAnsi="Times New Roman" w:cs="Times New Roman"/>
                <w:sz w:val="24"/>
                <w:szCs w:val="24"/>
              </w:rPr>
              <w:t>ds19.057</w:t>
            </w:r>
          </w:p>
        </w:tc>
        <w:tc>
          <w:tcPr>
            <w:tcW w:w="8143" w:type="dxa"/>
            <w:vAlign w:val="center"/>
          </w:tcPr>
          <w:p w:rsidR="000128C7" w:rsidRPr="00F774F6" w:rsidRDefault="000128C7" w:rsidP="0088448D">
            <w:pPr>
              <w:rPr>
                <w:rFonts w:ascii="Times New Roman" w:eastAsia="Calibri" w:hAnsi="Times New Roman" w:cs="Times New Roman"/>
                <w:sz w:val="24"/>
                <w:szCs w:val="24"/>
                <w:lang w:val="ru-RU"/>
              </w:rPr>
            </w:pPr>
            <w:proofErr w:type="spellStart"/>
            <w:r w:rsidRPr="00F774F6">
              <w:rPr>
                <w:rFonts w:ascii="Times New Roman" w:eastAsia="Calibri" w:hAnsi="Times New Roman" w:cs="Times New Roman"/>
                <w:sz w:val="24"/>
                <w:szCs w:val="24"/>
              </w:rPr>
              <w:t>Лучевая</w:t>
            </w:r>
            <w:proofErr w:type="spellEnd"/>
            <w:r w:rsidRPr="00F774F6">
              <w:rPr>
                <w:rFonts w:ascii="Times New Roman" w:eastAsia="Calibri" w:hAnsi="Times New Roman" w:cs="Times New Roman"/>
                <w:sz w:val="24"/>
                <w:szCs w:val="24"/>
              </w:rPr>
              <w:t xml:space="preserve"> </w:t>
            </w:r>
            <w:proofErr w:type="spellStart"/>
            <w:r w:rsidRPr="00F774F6">
              <w:rPr>
                <w:rFonts w:ascii="Times New Roman" w:eastAsia="Calibri" w:hAnsi="Times New Roman" w:cs="Times New Roman"/>
                <w:sz w:val="24"/>
                <w:szCs w:val="24"/>
              </w:rPr>
              <w:t>терапия</w:t>
            </w:r>
            <w:proofErr w:type="spellEnd"/>
            <w:r w:rsidRPr="00F774F6">
              <w:rPr>
                <w:rFonts w:ascii="Times New Roman" w:eastAsia="Calibri" w:hAnsi="Times New Roman" w:cs="Times New Roman"/>
                <w:sz w:val="24"/>
                <w:szCs w:val="24"/>
              </w:rPr>
              <w:t xml:space="preserve"> (</w:t>
            </w:r>
            <w:proofErr w:type="spellStart"/>
            <w:r w:rsidRPr="00F774F6">
              <w:rPr>
                <w:rFonts w:ascii="Times New Roman" w:eastAsia="Calibri" w:hAnsi="Times New Roman" w:cs="Times New Roman"/>
                <w:sz w:val="24"/>
                <w:szCs w:val="24"/>
              </w:rPr>
              <w:t>уровень</w:t>
            </w:r>
            <w:proofErr w:type="spellEnd"/>
            <w:r w:rsidRPr="00F774F6">
              <w:rPr>
                <w:rFonts w:ascii="Times New Roman" w:eastAsia="Calibri" w:hAnsi="Times New Roman" w:cs="Times New Roman"/>
                <w:sz w:val="24"/>
                <w:szCs w:val="24"/>
              </w:rPr>
              <w:t xml:space="preserve"> 8)</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ds19.063</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ds19.067</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ds19.071</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ds19.075</w:t>
            </w:r>
          </w:p>
        </w:tc>
        <w:tc>
          <w:tcPr>
            <w:tcW w:w="8143" w:type="dxa"/>
            <w:shd w:val="clear" w:color="auto" w:fill="auto"/>
            <w:vAlign w:val="bottom"/>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Замена</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речевого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процессора</w:t>
            </w:r>
            <w:proofErr w:type="spellEnd"/>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ds21.003</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ds21.004</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0128C7" w:rsidRPr="00CF47D4" w:rsidTr="00691EC4">
        <w:trPr>
          <w:cantSplit/>
          <w:trHeight w:val="417"/>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ds21.005</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0128C7" w:rsidRPr="00CF47D4" w:rsidTr="00691EC4">
        <w:trPr>
          <w:cantSplit/>
          <w:trHeight w:val="407"/>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ds21.006</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0128C7" w:rsidRPr="00CF47D4" w:rsidTr="00691EC4">
        <w:trPr>
          <w:cantSplit/>
          <w:trHeight w:val="397"/>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ds25.001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Диагностическое обследование </w:t>
            </w:r>
            <w:proofErr w:type="gramStart"/>
            <w:r w:rsidRPr="00CF47D4">
              <w:rPr>
                <w:rFonts w:ascii="Times New Roman" w:eastAsia="Calibri" w:hAnsi="Times New Roman" w:cs="Times New Roman"/>
                <w:sz w:val="24"/>
                <w:szCs w:val="24"/>
                <w:lang w:val="ru-RU"/>
              </w:rPr>
              <w:t>сердечно-сосудистой</w:t>
            </w:r>
            <w:proofErr w:type="gramEnd"/>
            <w:r w:rsidRPr="00CF47D4">
              <w:rPr>
                <w:rFonts w:ascii="Times New Roman" w:eastAsia="Calibri" w:hAnsi="Times New Roman" w:cs="Times New Roman"/>
                <w:sz w:val="24"/>
                <w:szCs w:val="24"/>
                <w:lang w:val="ru-RU"/>
              </w:rPr>
              <w:t xml:space="preserve"> системы</w:t>
            </w:r>
          </w:p>
        </w:tc>
      </w:tr>
      <w:tr w:rsidR="000128C7" w:rsidRPr="00CF47D4" w:rsidTr="00691EC4">
        <w:trPr>
          <w:cantSplit/>
          <w:trHeight w:val="388"/>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ds27.001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Отравления и другие воздействия внешних причин</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ds34.002</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0128C7" w:rsidRPr="00CF47D4" w:rsidTr="0088448D">
        <w:trPr>
          <w:cantSplit/>
          <w:trHeight w:val="284"/>
        </w:trPr>
        <w:tc>
          <w:tcPr>
            <w:tcW w:w="1095" w:type="dxa"/>
            <w:shd w:val="clear" w:color="auto" w:fill="auto"/>
            <w:vAlign w:val="center"/>
          </w:tcPr>
          <w:p w:rsidR="000128C7" w:rsidRPr="00CF47D4" w:rsidRDefault="000128C7" w:rsidP="0088448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ds36.001</w:t>
            </w:r>
          </w:p>
        </w:tc>
        <w:tc>
          <w:tcPr>
            <w:tcW w:w="8143" w:type="dxa"/>
            <w:shd w:val="clear" w:color="auto" w:fill="auto"/>
            <w:vAlign w:val="center"/>
          </w:tcPr>
          <w:p w:rsidR="000128C7" w:rsidRPr="00CF47D4" w:rsidRDefault="000128C7" w:rsidP="0088448D">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128C7" w:rsidRPr="003A5481" w:rsidTr="0088448D">
        <w:trPr>
          <w:cantSplit/>
          <w:trHeight w:val="284"/>
        </w:trPr>
        <w:tc>
          <w:tcPr>
            <w:tcW w:w="1095" w:type="dxa"/>
            <w:shd w:val="clear" w:color="auto" w:fill="auto"/>
            <w:vAlign w:val="center"/>
          </w:tcPr>
          <w:p w:rsidR="000128C7" w:rsidRPr="003A5481" w:rsidRDefault="000128C7" w:rsidP="0088448D">
            <w:pPr>
              <w:jc w:val="center"/>
              <w:rPr>
                <w:rFonts w:ascii="Times New Roman" w:eastAsia="Calibri" w:hAnsi="Times New Roman" w:cs="Times New Roman"/>
                <w:sz w:val="24"/>
                <w:szCs w:val="24"/>
              </w:rPr>
            </w:pPr>
            <w:r w:rsidRPr="003A5481">
              <w:rPr>
                <w:rFonts w:ascii="Times New Roman" w:eastAsia="Calibri" w:hAnsi="Times New Roman" w:cs="Times New Roman"/>
                <w:sz w:val="24"/>
                <w:szCs w:val="24"/>
              </w:rPr>
              <w:lastRenderedPageBreak/>
              <w:t>ds36.007</w:t>
            </w:r>
          </w:p>
        </w:tc>
        <w:tc>
          <w:tcPr>
            <w:tcW w:w="8143" w:type="dxa"/>
            <w:shd w:val="clear" w:color="auto" w:fill="auto"/>
            <w:vAlign w:val="center"/>
          </w:tcPr>
          <w:p w:rsidR="000128C7" w:rsidRPr="003A5481" w:rsidRDefault="000128C7" w:rsidP="0088448D">
            <w:pPr>
              <w:rPr>
                <w:rFonts w:ascii="Times New Roman" w:eastAsia="Calibri" w:hAnsi="Times New Roman" w:cs="Times New Roman"/>
                <w:sz w:val="24"/>
                <w:szCs w:val="24"/>
                <w:lang w:val="ru-RU"/>
              </w:rPr>
            </w:pPr>
            <w:r w:rsidRPr="00596CCF">
              <w:rPr>
                <w:rFonts w:ascii="Times New Roman" w:hAnsi="Times New Roman"/>
                <w:sz w:val="24"/>
                <w:lang w:val="ru-RU"/>
              </w:rPr>
              <w:t>Проведение иммунизации против респираторно-синцитиальной вирусной инфекции</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ds36.008</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691EC4" w:rsidRPr="00BC4FAC" w:rsidTr="0088448D">
        <w:trPr>
          <w:cantSplit/>
          <w:trHeight w:val="284"/>
        </w:trPr>
        <w:tc>
          <w:tcPr>
            <w:tcW w:w="1095"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691EC4" w:rsidRPr="00CF47D4" w:rsidRDefault="00691EC4" w:rsidP="00691EC4">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ds36.009</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0128C7" w:rsidRPr="00BC4FAC" w:rsidTr="0088448D">
        <w:trPr>
          <w:cantSplit/>
          <w:trHeight w:val="284"/>
        </w:trPr>
        <w:tc>
          <w:tcPr>
            <w:tcW w:w="1095" w:type="dxa"/>
            <w:shd w:val="clear" w:color="auto" w:fill="auto"/>
            <w:vAlign w:val="center"/>
          </w:tcPr>
          <w:p w:rsidR="000128C7" w:rsidRDefault="000128C7" w:rsidP="0088448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ds36.010</w:t>
            </w:r>
          </w:p>
        </w:tc>
        <w:tc>
          <w:tcPr>
            <w:tcW w:w="8143" w:type="dxa"/>
            <w:shd w:val="clear" w:color="auto" w:fill="auto"/>
            <w:vAlign w:val="center"/>
          </w:tcPr>
          <w:p w:rsidR="000128C7" w:rsidRPr="00BC4FAC" w:rsidRDefault="000128C7" w:rsidP="0088448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являющиеся классификационным критерием отнесения данного случая лечения к конкретной клинико-статистической группе,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три дня и менее – 90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236C89">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236C89">
        <w:trPr>
          <w:trHeight w:val="300"/>
        </w:trPr>
        <w:tc>
          <w:tcPr>
            <w:tcW w:w="9498" w:type="dxa"/>
            <w:gridSpan w:val="2"/>
            <w:shd w:val="clear" w:color="auto" w:fill="auto"/>
            <w:noWrap/>
            <w:vAlign w:val="center"/>
          </w:tcPr>
          <w:p w:rsidR="00236C89" w:rsidRPr="000128C7" w:rsidRDefault="00236C89" w:rsidP="00236C89">
            <w:pPr>
              <w:spacing w:after="0" w:line="240" w:lineRule="auto"/>
              <w:jc w:val="center"/>
              <w:rPr>
                <w:rFonts w:ascii="Times New Roman" w:eastAsia="Times New Roman" w:hAnsi="Times New Roman" w:cs="Times New Roman"/>
                <w:sz w:val="24"/>
                <w:szCs w:val="24"/>
                <w:lang w:eastAsia="ru-RU"/>
              </w:rPr>
            </w:pPr>
            <w:r w:rsidRPr="000128C7">
              <w:rPr>
                <w:rFonts w:ascii="Times New Roman" w:eastAsia="Times New Roman" w:hAnsi="Times New Roman" w:cs="Times New Roman"/>
                <w:sz w:val="24"/>
                <w:szCs w:val="24"/>
                <w:lang w:eastAsia="ru-RU"/>
              </w:rPr>
              <w:t>В стационарных условиях</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Родоразрешение</w:t>
            </w:r>
            <w:proofErr w:type="spellEnd"/>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Кесарево сечение</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st09.001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6)</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Детская хирургия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Детская хирургия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Аппендэктомия</w:t>
            </w:r>
            <w:proofErr w:type="spellEnd"/>
            <w:r w:rsidRPr="00CF47D4">
              <w:rPr>
                <w:rFonts w:ascii="Times New Roman" w:eastAsia="Times New Roman" w:hAnsi="Times New Roman" w:cs="Times New Roman"/>
                <w:sz w:val="24"/>
                <w:szCs w:val="24"/>
                <w:lang w:eastAsia="ru-RU"/>
              </w:rPr>
              <w:t>, дети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Аппендэктомия</w:t>
            </w:r>
            <w:proofErr w:type="spellEnd"/>
            <w:r w:rsidRPr="00CF47D4">
              <w:rPr>
                <w:rFonts w:ascii="Times New Roman" w:eastAsia="Times New Roman" w:hAnsi="Times New Roman" w:cs="Times New Roman"/>
                <w:sz w:val="24"/>
                <w:szCs w:val="24"/>
                <w:lang w:eastAsia="ru-RU"/>
              </w:rPr>
              <w:t>, дети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ритма и проводимости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Эндокардит, миокардит, перикардит, </w:t>
            </w:r>
            <w:proofErr w:type="spellStart"/>
            <w:r w:rsidRPr="00CF47D4">
              <w:rPr>
                <w:rFonts w:ascii="Times New Roman" w:eastAsia="Times New Roman" w:hAnsi="Times New Roman" w:cs="Times New Roman"/>
                <w:sz w:val="24"/>
                <w:szCs w:val="24"/>
                <w:lang w:eastAsia="ru-RU"/>
              </w:rPr>
              <w:t>кардиомиопатии</w:t>
            </w:r>
            <w:proofErr w:type="spellEnd"/>
            <w:r w:rsidRPr="00CF47D4">
              <w:rPr>
                <w:rFonts w:ascii="Times New Roman" w:eastAsia="Times New Roman" w:hAnsi="Times New Roman" w:cs="Times New Roman"/>
                <w:sz w:val="24"/>
                <w:szCs w:val="24"/>
                <w:lang w:eastAsia="ru-RU"/>
              </w:rPr>
              <w:t xml:space="preserve"> (уровень 2)</w:t>
            </w:r>
          </w:p>
        </w:tc>
      </w:tr>
      <w:tr w:rsidR="00236C89" w:rsidRPr="00CF47D4" w:rsidTr="00236C89">
        <w:trPr>
          <w:trHeight w:val="306"/>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st13.008</w:t>
            </w:r>
          </w:p>
        </w:tc>
        <w:tc>
          <w:tcPr>
            <w:tcW w:w="8364" w:type="dxa"/>
            <w:shd w:val="clear" w:color="auto" w:fill="auto"/>
            <w:noWrap/>
            <w:vAlign w:val="bottom"/>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CF47D4">
              <w:rPr>
                <w:rFonts w:ascii="Times New Roman" w:eastAsia="Times New Roman" w:hAnsi="Times New Roman" w:cs="Times New Roman"/>
                <w:sz w:val="24"/>
                <w:szCs w:val="24"/>
                <w:lang w:eastAsia="ru-RU"/>
              </w:rPr>
              <w:t>тромболитической</w:t>
            </w:r>
            <w:proofErr w:type="spellEnd"/>
            <w:r w:rsidRPr="00CF47D4">
              <w:rPr>
                <w:rFonts w:ascii="Times New Roman" w:eastAsia="Times New Roman" w:hAnsi="Times New Roman" w:cs="Times New Roman"/>
                <w:sz w:val="24"/>
                <w:szCs w:val="24"/>
                <w:lang w:eastAsia="ru-RU"/>
              </w:rPr>
              <w:t xml:space="preserve"> терапии (уровень 1)</w:t>
            </w:r>
          </w:p>
        </w:tc>
      </w:tr>
      <w:tr w:rsidR="00236C89" w:rsidRPr="00CF47D4" w:rsidTr="00236C89">
        <w:trPr>
          <w:trHeight w:val="306"/>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st13.009</w:t>
            </w:r>
          </w:p>
        </w:tc>
        <w:tc>
          <w:tcPr>
            <w:tcW w:w="8364" w:type="dxa"/>
            <w:shd w:val="clear" w:color="auto" w:fill="auto"/>
            <w:noWrap/>
            <w:vAlign w:val="bottom"/>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CF47D4">
              <w:rPr>
                <w:rFonts w:ascii="Times New Roman" w:eastAsia="Times New Roman" w:hAnsi="Times New Roman" w:cs="Times New Roman"/>
                <w:sz w:val="24"/>
                <w:szCs w:val="24"/>
                <w:lang w:eastAsia="ru-RU"/>
              </w:rPr>
              <w:t>тромболитической</w:t>
            </w:r>
            <w:proofErr w:type="spellEnd"/>
            <w:r w:rsidRPr="00CF47D4">
              <w:rPr>
                <w:rFonts w:ascii="Times New Roman" w:eastAsia="Times New Roman" w:hAnsi="Times New Roman" w:cs="Times New Roman"/>
                <w:sz w:val="24"/>
                <w:szCs w:val="24"/>
                <w:lang w:eastAsia="ru-RU"/>
              </w:rPr>
              <w:t xml:space="preserve"> терапии (уровень 2)</w:t>
            </w:r>
          </w:p>
        </w:tc>
      </w:tr>
      <w:tr w:rsidR="00236C89" w:rsidRPr="00CF47D4" w:rsidTr="00236C89">
        <w:trPr>
          <w:trHeight w:val="306"/>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st13.010</w:t>
            </w:r>
          </w:p>
        </w:tc>
        <w:tc>
          <w:tcPr>
            <w:tcW w:w="8364" w:type="dxa"/>
            <w:shd w:val="clear" w:color="auto" w:fill="auto"/>
            <w:noWrap/>
            <w:vAlign w:val="bottom"/>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CF47D4">
              <w:rPr>
                <w:rFonts w:ascii="Times New Roman" w:eastAsia="Times New Roman" w:hAnsi="Times New Roman" w:cs="Times New Roman"/>
                <w:sz w:val="24"/>
                <w:szCs w:val="24"/>
                <w:lang w:eastAsia="ru-RU"/>
              </w:rPr>
              <w:t>тромболитической</w:t>
            </w:r>
            <w:proofErr w:type="spellEnd"/>
            <w:r w:rsidRPr="00CF47D4">
              <w:rPr>
                <w:rFonts w:ascii="Times New Roman" w:eastAsia="Times New Roman" w:hAnsi="Times New Roman" w:cs="Times New Roman"/>
                <w:sz w:val="24"/>
                <w:szCs w:val="24"/>
                <w:lang w:eastAsia="ru-RU"/>
              </w:rPr>
              <w:t xml:space="preserve"> терапии (уровень 3)</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3)</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3)</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1)</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1)</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st18.002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Формирование, имплантация, реконструкция, удаление, смена доступа для диализа</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st19.005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236C89" w:rsidRPr="00CF47D4" w:rsidTr="00236C89">
        <w:trPr>
          <w:trHeight w:val="306"/>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Мастэктомия</w:t>
            </w:r>
            <w:proofErr w:type="spellEnd"/>
            <w:r w:rsidRPr="00CF47D4">
              <w:rPr>
                <w:rFonts w:ascii="Times New Roman" w:eastAsia="Times New Roman" w:hAnsi="Times New Roman" w:cs="Times New Roman"/>
                <w:sz w:val="24"/>
                <w:szCs w:val="24"/>
                <w:lang w:eastAsia="ru-RU"/>
              </w:rPr>
              <w:t>, другие операции при злокачественном новообразовании молочной железы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Мастэктомия</w:t>
            </w:r>
            <w:proofErr w:type="spellEnd"/>
            <w:r w:rsidRPr="00CF47D4">
              <w:rPr>
                <w:rFonts w:ascii="Times New Roman" w:eastAsia="Times New Roman" w:hAnsi="Times New Roman" w:cs="Times New Roman"/>
                <w:sz w:val="24"/>
                <w:szCs w:val="24"/>
                <w:lang w:eastAsia="ru-RU"/>
              </w:rPr>
              <w:t>, другие операции при злокачественном новообразовании молочной железы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st19.038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297193">
              <w:rPr>
                <w:rFonts w:ascii="Times New Roman" w:eastAsia="Times New Roman" w:hAnsi="Times New Roman" w:cs="Times New Roman"/>
                <w:sz w:val="24"/>
                <w:szCs w:val="24"/>
                <w:lang w:eastAsia="ru-RU"/>
              </w:rPr>
              <w:t xml:space="preserve">Установка, замена </w:t>
            </w:r>
            <w:proofErr w:type="gramStart"/>
            <w:r w:rsidRPr="00297193">
              <w:rPr>
                <w:rFonts w:ascii="Times New Roman" w:eastAsia="Times New Roman" w:hAnsi="Times New Roman" w:cs="Times New Roman"/>
                <w:sz w:val="24"/>
                <w:szCs w:val="24"/>
                <w:lang w:eastAsia="ru-RU"/>
              </w:rPr>
              <w:t>порт-системы</w:t>
            </w:r>
            <w:proofErr w:type="gramEnd"/>
            <w:r w:rsidRPr="00297193">
              <w:rPr>
                <w:rFonts w:ascii="Times New Roman" w:eastAsia="Times New Roman" w:hAnsi="Times New Roman" w:cs="Times New Roman"/>
                <w:sz w:val="24"/>
                <w:szCs w:val="24"/>
                <w:lang w:eastAsia="ru-RU"/>
              </w:rPr>
              <w:t xml:space="preserve"> (катетера) для лекарственной терапии злокачественных новообразований</w:t>
            </w:r>
          </w:p>
        </w:tc>
      </w:tr>
      <w:tr w:rsidR="00236C89" w:rsidRPr="00CF47D4" w:rsidTr="00236C89">
        <w:trPr>
          <w:trHeight w:val="300"/>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w:t>
            </w:r>
            <w:r w:rsidRPr="00CF47D4">
              <w:rPr>
                <w:rFonts w:ascii="Times New Roman" w:eastAsia="Times New Roman" w:hAnsi="Times New Roman" w:cs="Times New Roman"/>
                <w:sz w:val="24"/>
                <w:szCs w:val="24"/>
                <w:lang w:val="en-US" w:eastAsia="ru-RU"/>
              </w:rPr>
              <w:t>104</w:t>
            </w:r>
          </w:p>
        </w:tc>
        <w:tc>
          <w:tcPr>
            <w:tcW w:w="8364" w:type="dxa"/>
            <w:shd w:val="clear" w:color="auto" w:fill="auto"/>
            <w:noWrap/>
            <w:vAlign w:val="center"/>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Эвисцерация</w:t>
            </w:r>
            <w:proofErr w:type="spellEnd"/>
            <w:r w:rsidRPr="00CF47D4">
              <w:rPr>
                <w:rFonts w:ascii="Times New Roman" w:eastAsia="Times New Roman" w:hAnsi="Times New Roman" w:cs="Times New Roman"/>
                <w:sz w:val="24"/>
                <w:szCs w:val="24"/>
                <w:lang w:eastAsia="ru-RU"/>
              </w:rPr>
              <w:t xml:space="preserve"> малого таза при лучевых повреждениях</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st20.008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6)</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st24.004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Ревматические болезни сердца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Диагностическое обследование </w:t>
            </w:r>
            <w:proofErr w:type="gramStart"/>
            <w:r w:rsidRPr="00CF47D4">
              <w:rPr>
                <w:rFonts w:ascii="Times New Roman" w:eastAsia="Times New Roman" w:hAnsi="Times New Roman" w:cs="Times New Roman"/>
                <w:sz w:val="24"/>
                <w:szCs w:val="24"/>
                <w:lang w:eastAsia="ru-RU"/>
              </w:rPr>
              <w:t>сердечно-сосудистой</w:t>
            </w:r>
            <w:proofErr w:type="gramEnd"/>
            <w:r w:rsidRPr="00CF47D4">
              <w:rPr>
                <w:rFonts w:ascii="Times New Roman" w:eastAsia="Times New Roman" w:hAnsi="Times New Roman" w:cs="Times New Roman"/>
                <w:sz w:val="24"/>
                <w:szCs w:val="24"/>
                <w:lang w:eastAsia="ru-RU"/>
              </w:rPr>
              <w:t xml:space="preserve"> системы</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Стенокардия (кроме </w:t>
            </w:r>
            <w:proofErr w:type="gramStart"/>
            <w:r w:rsidRPr="00CF47D4">
              <w:rPr>
                <w:rFonts w:ascii="Times New Roman" w:eastAsia="Times New Roman" w:hAnsi="Times New Roman" w:cs="Times New Roman"/>
                <w:sz w:val="24"/>
                <w:szCs w:val="24"/>
                <w:lang w:eastAsia="ru-RU"/>
              </w:rPr>
              <w:t>нестабильной</w:t>
            </w:r>
            <w:proofErr w:type="gramEnd"/>
            <w:r w:rsidRPr="00CF47D4">
              <w:rPr>
                <w:rFonts w:ascii="Times New Roman" w:eastAsia="Times New Roman" w:hAnsi="Times New Roman" w:cs="Times New Roman"/>
                <w:sz w:val="24"/>
                <w:szCs w:val="24"/>
                <w:lang w:eastAsia="ru-RU"/>
              </w:rPr>
              <w:t>), хроническая ишемическая болезнь сердца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сердца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4)</w:t>
            </w:r>
          </w:p>
        </w:tc>
      </w:tr>
      <w:tr w:rsidR="00236C89" w:rsidRPr="00CF47D4" w:rsidTr="00236C89">
        <w:trPr>
          <w:trHeight w:val="300"/>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st29.007</w:t>
            </w:r>
          </w:p>
        </w:tc>
        <w:tc>
          <w:tcPr>
            <w:tcW w:w="8364" w:type="dxa"/>
            <w:shd w:val="clear" w:color="auto" w:fill="auto"/>
            <w:noWrap/>
            <w:vAlign w:val="center"/>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Тяжелая множественная и сочетанная травма (</w:t>
            </w:r>
            <w:proofErr w:type="spellStart"/>
            <w:r w:rsidRPr="00CF47D4">
              <w:rPr>
                <w:rFonts w:ascii="Times New Roman" w:eastAsia="Times New Roman" w:hAnsi="Times New Roman" w:cs="Times New Roman"/>
                <w:sz w:val="24"/>
                <w:szCs w:val="24"/>
                <w:lang w:eastAsia="ru-RU"/>
              </w:rPr>
              <w:t>политравма</w:t>
            </w:r>
            <w:proofErr w:type="spellEnd"/>
            <w:r w:rsidRPr="00CF47D4">
              <w:rPr>
                <w:rFonts w:ascii="Times New Roman" w:eastAsia="Times New Roman" w:hAnsi="Times New Roman" w:cs="Times New Roman"/>
                <w:sz w:val="24"/>
                <w:szCs w:val="24"/>
                <w:lang w:eastAsia="ru-RU"/>
              </w:rPr>
              <w:t>)</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Эндопротезирование</w:t>
            </w:r>
            <w:proofErr w:type="spellEnd"/>
            <w:r w:rsidRPr="00CF47D4">
              <w:rPr>
                <w:rFonts w:ascii="Times New Roman" w:eastAsia="Times New Roman" w:hAnsi="Times New Roman" w:cs="Times New Roman"/>
                <w:sz w:val="24"/>
                <w:szCs w:val="24"/>
                <w:lang w:eastAsia="ru-RU"/>
              </w:rPr>
              <w:t xml:space="preserve"> суставов</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st30.013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5)</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6)</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эндокринных железах кроме гипофиза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эндокринных железах кроме гипофиза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Остеомиелит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молочной железе (кроме злокачественных новообразований)</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печени и поджелудочной железе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печени и поджелудочной железе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Панкреатит, хирургическое лечение</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Аппендэктомия</w:t>
            </w:r>
            <w:proofErr w:type="spellEnd"/>
            <w:r w:rsidRPr="00CF47D4">
              <w:rPr>
                <w:rFonts w:ascii="Times New Roman" w:eastAsia="Times New Roman" w:hAnsi="Times New Roman" w:cs="Times New Roman"/>
                <w:sz w:val="24"/>
                <w:szCs w:val="24"/>
                <w:lang w:eastAsia="ru-RU"/>
              </w:rPr>
              <w:t>, взрослые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Аппендэктомия</w:t>
            </w:r>
            <w:proofErr w:type="spellEnd"/>
            <w:r w:rsidRPr="00CF47D4">
              <w:rPr>
                <w:rFonts w:ascii="Times New Roman" w:eastAsia="Times New Roman" w:hAnsi="Times New Roman" w:cs="Times New Roman"/>
                <w:sz w:val="24"/>
                <w:szCs w:val="24"/>
                <w:lang w:eastAsia="ru-RU"/>
              </w:rPr>
              <w:t>, взрослые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3)</w:t>
            </w:r>
          </w:p>
        </w:tc>
      </w:tr>
      <w:tr w:rsidR="00236C89" w:rsidRPr="00CF47D4" w:rsidTr="00236C89">
        <w:trPr>
          <w:trHeight w:val="300"/>
        </w:trPr>
        <w:tc>
          <w:tcPr>
            <w:tcW w:w="1134" w:type="dxa"/>
            <w:shd w:val="clear" w:color="auto" w:fill="auto"/>
            <w:noWrap/>
            <w:vAlign w:val="center"/>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st32.019</w:t>
            </w:r>
          </w:p>
        </w:tc>
        <w:tc>
          <w:tcPr>
            <w:tcW w:w="8364" w:type="dxa"/>
            <w:shd w:val="clear" w:color="auto" w:fill="auto"/>
            <w:noWrap/>
            <w:vAlign w:val="center"/>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st32.016</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st32.017</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st32.018</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st34.003</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2)</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st34.004</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3)</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st34.005</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4)</w:t>
            </w:r>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st36.009</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proofErr w:type="spellStart"/>
            <w:r w:rsidRPr="00CF47D4">
              <w:rPr>
                <w:rFonts w:ascii="Times New Roman" w:eastAsia="Times New Roman" w:hAnsi="Times New Roman" w:cs="Times New Roman"/>
                <w:sz w:val="24"/>
                <w:szCs w:val="24"/>
                <w:lang w:eastAsia="ru-RU"/>
              </w:rPr>
              <w:t>Реинфузия</w:t>
            </w:r>
            <w:proofErr w:type="spellEnd"/>
            <w:r w:rsidRPr="00CF47D4">
              <w:rPr>
                <w:rFonts w:ascii="Times New Roman" w:eastAsia="Times New Roman" w:hAnsi="Times New Roman" w:cs="Times New Roman"/>
                <w:sz w:val="24"/>
                <w:szCs w:val="24"/>
                <w:lang w:eastAsia="ru-RU"/>
              </w:rPr>
              <w:t xml:space="preserve"> </w:t>
            </w:r>
            <w:proofErr w:type="spellStart"/>
            <w:r w:rsidRPr="00CF47D4">
              <w:rPr>
                <w:rFonts w:ascii="Times New Roman" w:eastAsia="Times New Roman" w:hAnsi="Times New Roman" w:cs="Times New Roman"/>
                <w:sz w:val="24"/>
                <w:szCs w:val="24"/>
                <w:lang w:eastAsia="ru-RU"/>
              </w:rPr>
              <w:t>аутокрови</w:t>
            </w:r>
            <w:proofErr w:type="spellEnd"/>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st36.010</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Баллонная внутриаортальная </w:t>
            </w:r>
            <w:proofErr w:type="spellStart"/>
            <w:r w:rsidRPr="00CF47D4">
              <w:rPr>
                <w:rFonts w:ascii="Times New Roman" w:eastAsia="Times New Roman" w:hAnsi="Times New Roman" w:cs="Times New Roman"/>
                <w:sz w:val="24"/>
                <w:szCs w:val="24"/>
                <w:lang w:eastAsia="ru-RU"/>
              </w:rPr>
              <w:t>контрпульсация</w:t>
            </w:r>
            <w:proofErr w:type="spellEnd"/>
          </w:p>
        </w:tc>
      </w:tr>
      <w:tr w:rsidR="00236C89" w:rsidRPr="00CF47D4" w:rsidTr="00236C89">
        <w:trPr>
          <w:trHeight w:val="300"/>
        </w:trPr>
        <w:tc>
          <w:tcPr>
            <w:tcW w:w="1134" w:type="dxa"/>
            <w:shd w:val="clear" w:color="auto" w:fill="auto"/>
            <w:noWrap/>
            <w:vAlign w:val="center"/>
            <w:hideMark/>
          </w:tcPr>
          <w:p w:rsidR="00236C89" w:rsidRPr="00CF47D4" w:rsidRDefault="00236C89" w:rsidP="00236C89">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st36.011</w:t>
            </w:r>
          </w:p>
        </w:tc>
        <w:tc>
          <w:tcPr>
            <w:tcW w:w="8364" w:type="dxa"/>
            <w:shd w:val="clear" w:color="auto" w:fill="auto"/>
            <w:noWrap/>
            <w:vAlign w:val="center"/>
            <w:hideMark/>
          </w:tcPr>
          <w:p w:rsidR="00236C89" w:rsidRPr="00CF47D4" w:rsidRDefault="00236C89" w:rsidP="00236C89">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Экстракорпоральная мембранная </w:t>
            </w:r>
            <w:proofErr w:type="spellStart"/>
            <w:r w:rsidRPr="00CF47D4">
              <w:rPr>
                <w:rFonts w:ascii="Times New Roman" w:eastAsia="Times New Roman" w:hAnsi="Times New Roman" w:cs="Times New Roman"/>
                <w:sz w:val="24"/>
                <w:szCs w:val="24"/>
                <w:lang w:eastAsia="ru-RU"/>
              </w:rPr>
              <w:t>оксигенация</w:t>
            </w:r>
            <w:proofErr w:type="spellEnd"/>
          </w:p>
        </w:tc>
      </w:tr>
    </w:tbl>
    <w:p w:rsidR="00236C89" w:rsidRDefault="00236C89" w:rsidP="006A23E6">
      <w:pPr>
        <w:spacing w:after="0" w:line="240" w:lineRule="auto"/>
        <w:ind w:left="23" w:right="119" w:firstLine="697"/>
        <w:jc w:val="both"/>
        <w:rPr>
          <w:rFonts w:ascii="Times New Roman" w:hAnsi="Times New Roman" w:cs="Times New Roman"/>
          <w:sz w:val="28"/>
        </w:rPr>
      </w:pPr>
    </w:p>
    <w:p w:rsidR="00D20CDC" w:rsidRDefault="00D20CDC" w:rsidP="006A23E6">
      <w:pPr>
        <w:spacing w:after="0" w:line="240" w:lineRule="auto"/>
        <w:ind w:left="23" w:right="119" w:firstLine="697"/>
        <w:jc w:val="both"/>
        <w:rPr>
          <w:rFonts w:ascii="Times New Roman" w:hAnsi="Times New Roman" w:cs="Times New Roman"/>
          <w:sz w:val="28"/>
        </w:rPr>
      </w:pPr>
    </w:p>
    <w:p w:rsidR="00D20CDC" w:rsidRDefault="00D20CDC" w:rsidP="006A23E6">
      <w:pPr>
        <w:spacing w:after="0" w:line="240" w:lineRule="auto"/>
        <w:ind w:left="23" w:right="119" w:firstLine="697"/>
        <w:jc w:val="both"/>
        <w:rPr>
          <w:rFonts w:ascii="Times New Roman" w:hAnsi="Times New Roman" w:cs="Times New Roman"/>
          <w:sz w:val="28"/>
        </w:rPr>
      </w:pPr>
    </w:p>
    <w:p w:rsidR="00D20CDC" w:rsidRDefault="00D20CDC" w:rsidP="006A23E6">
      <w:pPr>
        <w:spacing w:after="0" w:line="240" w:lineRule="auto"/>
        <w:ind w:left="23" w:right="119" w:firstLine="697"/>
        <w:jc w:val="both"/>
        <w:rPr>
          <w:rFonts w:ascii="Times New Roman" w:hAnsi="Times New Roman" w:cs="Times New Roman"/>
          <w:sz w:val="28"/>
        </w:rPr>
      </w:pPr>
    </w:p>
    <w:p w:rsidR="00D20CDC" w:rsidRDefault="00D20CDC" w:rsidP="006A23E6">
      <w:pPr>
        <w:spacing w:after="0" w:line="240" w:lineRule="auto"/>
        <w:ind w:left="23" w:right="119" w:firstLine="697"/>
        <w:jc w:val="both"/>
        <w:rPr>
          <w:rFonts w:ascii="Times New Roman" w:hAnsi="Times New Roman" w:cs="Times New Roman"/>
          <w:sz w:val="28"/>
        </w:rPr>
      </w:pPr>
    </w:p>
    <w:p w:rsidR="000128C7" w:rsidRPr="00864424" w:rsidRDefault="000128C7" w:rsidP="000128C7">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lastRenderedPageBreak/>
        <w:t xml:space="preserve">Таблица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128C7" w:rsidRDefault="00B35219" w:rsidP="00B35219">
            <w:pPr>
              <w:spacing w:after="0" w:line="240" w:lineRule="auto"/>
              <w:jc w:val="center"/>
              <w:rPr>
                <w:rFonts w:ascii="Times New Roman" w:eastAsia="Times New Roman" w:hAnsi="Times New Roman" w:cs="Times New Roman"/>
                <w:sz w:val="24"/>
                <w:szCs w:val="24"/>
                <w:lang w:eastAsia="ru-RU"/>
              </w:rPr>
            </w:pPr>
            <w:r w:rsidRPr="000128C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условиях дневного </w:t>
            </w:r>
            <w:r w:rsidRPr="000128C7">
              <w:rPr>
                <w:rFonts w:ascii="Times New Roman" w:eastAsia="Times New Roman" w:hAnsi="Times New Roman" w:cs="Times New Roman"/>
                <w:sz w:val="24"/>
                <w:szCs w:val="24"/>
                <w:lang w:eastAsia="ru-RU"/>
              </w:rPr>
              <w:t>стационар</w:t>
            </w:r>
            <w:r>
              <w:rPr>
                <w:rFonts w:ascii="Times New Roman" w:eastAsia="Times New Roman" w:hAnsi="Times New Roman" w:cs="Times New Roman"/>
                <w:sz w:val="24"/>
                <w:szCs w:val="24"/>
                <w:lang w:eastAsia="ru-RU"/>
              </w:rPr>
              <w:t>а</w:t>
            </w:r>
          </w:p>
        </w:tc>
      </w:tr>
      <w:tr w:rsidR="00B35219"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Искусственное прерывание беременности (аборт)</w:t>
            </w:r>
          </w:p>
        </w:tc>
      </w:tr>
      <w:tr w:rsidR="00B35219" w:rsidRPr="00CF47D4" w:rsidTr="0088448D">
        <w:trPr>
          <w:trHeight w:val="300"/>
        </w:trPr>
        <w:tc>
          <w:tcPr>
            <w:tcW w:w="1134" w:type="dxa"/>
            <w:tcBorders>
              <w:top w:val="single" w:sz="2" w:space="0" w:color="auto"/>
            </w:tcBorders>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ds02.003</w:t>
            </w:r>
          </w:p>
        </w:tc>
        <w:tc>
          <w:tcPr>
            <w:tcW w:w="8364" w:type="dxa"/>
            <w:tcBorders>
              <w:top w:val="single" w:sz="2" w:space="0" w:color="auto"/>
            </w:tcBorders>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ds09.001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ds09.002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ds10.001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ds13.002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ds14.001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ds14.002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ds16.002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ds18.003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Формирование, имплантация, удаление, смена доступа для диализа</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ds19.017</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ds19.028</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Установка, замена </w:t>
            </w:r>
            <w:proofErr w:type="gramStart"/>
            <w:r w:rsidRPr="00CF47D4">
              <w:rPr>
                <w:rFonts w:ascii="Times New Roman" w:eastAsia="Times New Roman" w:hAnsi="Times New Roman" w:cs="Times New Roman"/>
                <w:sz w:val="24"/>
                <w:szCs w:val="24"/>
                <w:lang w:eastAsia="ru-RU"/>
              </w:rPr>
              <w:t>порт</w:t>
            </w:r>
            <w:r w:rsidRPr="00297193">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системы</w:t>
            </w:r>
            <w:proofErr w:type="gramEnd"/>
            <w:r w:rsidRPr="00CF47D4">
              <w:rPr>
                <w:rFonts w:ascii="Times New Roman" w:eastAsia="Times New Roman" w:hAnsi="Times New Roman" w:cs="Times New Roman"/>
                <w:sz w:val="24"/>
                <w:szCs w:val="24"/>
                <w:lang w:eastAsia="ru-RU"/>
              </w:rPr>
              <w:t xml:space="preserve"> (катетера) для лекарственной терапии злокачественных новообразований</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ds20.005</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ds21.005</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4)</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5)</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Диагностическое обследование </w:t>
            </w:r>
            <w:proofErr w:type="gramStart"/>
            <w:r w:rsidRPr="00CF47D4">
              <w:rPr>
                <w:rFonts w:ascii="Times New Roman" w:eastAsia="Times New Roman" w:hAnsi="Times New Roman" w:cs="Times New Roman"/>
                <w:sz w:val="24"/>
                <w:szCs w:val="24"/>
                <w:lang w:eastAsia="ru-RU"/>
              </w:rPr>
              <w:t>сердечно-сосудистой</w:t>
            </w:r>
            <w:proofErr w:type="gramEnd"/>
            <w:r w:rsidRPr="00CF47D4">
              <w:rPr>
                <w:rFonts w:ascii="Times New Roman" w:eastAsia="Times New Roman" w:hAnsi="Times New Roman" w:cs="Times New Roman"/>
                <w:sz w:val="24"/>
                <w:szCs w:val="24"/>
                <w:lang w:eastAsia="ru-RU"/>
              </w:rPr>
              <w:t xml:space="preserve"> системы</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ds28.001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D20CDC" w:rsidRPr="00CF47D4" w:rsidTr="0088448D">
        <w:trPr>
          <w:trHeight w:val="300"/>
        </w:trPr>
        <w:tc>
          <w:tcPr>
            <w:tcW w:w="1134" w:type="dxa"/>
            <w:shd w:val="clear" w:color="auto" w:fill="auto"/>
            <w:noWrap/>
            <w:vAlign w:val="center"/>
          </w:tcPr>
          <w:p w:rsidR="00D20CDC" w:rsidRPr="00CF47D4" w:rsidRDefault="00D20CDC" w:rsidP="00AB1FD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 КСГ</w:t>
            </w:r>
          </w:p>
        </w:tc>
        <w:tc>
          <w:tcPr>
            <w:tcW w:w="8364" w:type="dxa"/>
            <w:shd w:val="clear" w:color="auto" w:fill="auto"/>
            <w:noWrap/>
            <w:vAlign w:val="center"/>
          </w:tcPr>
          <w:p w:rsidR="00D20CDC" w:rsidRPr="00CF47D4" w:rsidRDefault="00D20CDC" w:rsidP="00AB1FDD">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Наименование КСГ</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ds30.005</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ds31.005</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молочной железе</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ds32.001</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ds32.004</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ds32.005</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3)</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ds32.006</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ds32.007</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ds32.008</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2)</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ds34.002</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r>
      <w:tr w:rsidR="00B35219" w:rsidRPr="00CF47D4" w:rsidTr="0088448D">
        <w:trPr>
          <w:trHeight w:val="300"/>
        </w:trPr>
        <w:tc>
          <w:tcPr>
            <w:tcW w:w="1134" w:type="dxa"/>
            <w:shd w:val="clear" w:color="auto" w:fill="auto"/>
            <w:noWrap/>
            <w:vAlign w:val="center"/>
          </w:tcPr>
          <w:p w:rsidR="00B35219" w:rsidRPr="00CF47D4" w:rsidRDefault="00B35219" w:rsidP="0088448D">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ds34.003</w:t>
            </w:r>
          </w:p>
        </w:tc>
        <w:tc>
          <w:tcPr>
            <w:tcW w:w="8364" w:type="dxa"/>
            <w:shd w:val="clear" w:color="auto" w:fill="auto"/>
            <w:noWrap/>
            <w:vAlign w:val="center"/>
          </w:tcPr>
          <w:p w:rsidR="00B35219" w:rsidRPr="00CF47D4" w:rsidRDefault="00B35219" w:rsidP="0088448D">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AD1EA6" w:rsidRDefault="00C0428E" w:rsidP="009D5C7A">
      <w:pPr>
        <w:spacing w:after="0" w:line="240" w:lineRule="auto"/>
        <w:ind w:left="23" w:right="119" w:firstLine="697"/>
        <w:jc w:val="both"/>
        <w:rPr>
          <w:rFonts w:ascii="Times New Roman" w:hAnsi="Times New Roman" w:cs="Times New Roman"/>
          <w:sz w:val="28"/>
        </w:rPr>
      </w:pPr>
      <w:r>
        <w:rPr>
          <w:rFonts w:ascii="Times New Roman" w:hAnsi="Times New Roman" w:cs="Times New Roman"/>
          <w:sz w:val="28"/>
        </w:rPr>
        <w:t>Прерв</w:t>
      </w:r>
      <w:r w:rsidR="00A735E2" w:rsidRPr="00AD1EA6">
        <w:rPr>
          <w:rFonts w:ascii="Times New Roman" w:hAnsi="Times New Roman" w:cs="Times New Roman"/>
          <w:sz w:val="28"/>
        </w:rPr>
        <w:t>анный случай проведения лекарственной терапии при злокачественных новообразованиях оплачивается в полном объеме</w:t>
      </w:r>
      <w:r w:rsidR="00E46BD2">
        <w:rPr>
          <w:rFonts w:ascii="Times New Roman" w:hAnsi="Times New Roman" w:cs="Times New Roman"/>
          <w:sz w:val="28"/>
        </w:rPr>
        <w:t xml:space="preserve"> по соответствующей клинико-статистической группе</w:t>
      </w:r>
      <w:r w:rsidR="00A735E2" w:rsidRPr="00AD1EA6">
        <w:rPr>
          <w:rFonts w:ascii="Times New Roman" w:hAnsi="Times New Roman" w:cs="Times New Roman"/>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Default="00A735E2" w:rsidP="00A735E2">
      <w:pPr>
        <w:pStyle w:val="ConsPlusNormal"/>
        <w:ind w:firstLine="709"/>
        <w:jc w:val="both"/>
        <w:rPr>
          <w:rFonts w:ascii="Times New Roman" w:hAnsi="Times New Roman" w:cs="Times New Roman"/>
          <w:sz w:val="28"/>
        </w:rPr>
      </w:pPr>
      <w:r w:rsidRPr="00AD1EA6">
        <w:rPr>
          <w:rFonts w:ascii="Times New Roman" w:hAnsi="Times New Roman" w:cs="Times New Roman"/>
          <w:sz w:val="28"/>
        </w:rPr>
        <w:t>В случае</w:t>
      </w:r>
      <w:proofErr w:type="gramStart"/>
      <w:r w:rsidRPr="00AD1EA6">
        <w:rPr>
          <w:rFonts w:ascii="Times New Roman" w:hAnsi="Times New Roman" w:cs="Times New Roman"/>
          <w:sz w:val="28"/>
        </w:rPr>
        <w:t>,</w:t>
      </w:r>
      <w:proofErr w:type="gramEnd"/>
      <w:r w:rsidRPr="00AD1EA6">
        <w:rPr>
          <w:rFonts w:ascii="Times New Roman" w:hAnsi="Times New Roman" w:cs="Times New Roman"/>
          <w:sz w:val="28"/>
        </w:rPr>
        <w:t xml:space="preserve"> если фактическое количество дней введения меньше предусмотренного в описании схемы лекарственной терапии, оплата </w:t>
      </w:r>
      <w:r w:rsidR="00B70170">
        <w:rPr>
          <w:rFonts w:ascii="Times New Roman" w:hAnsi="Times New Roman" w:cs="Times New Roman"/>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AD1EA6">
        <w:rPr>
          <w:rFonts w:ascii="Times New Roman" w:hAnsi="Times New Roman" w:cs="Times New Roman"/>
          <w:sz w:val="28"/>
        </w:rPr>
        <w:t>осуществляется</w:t>
      </w:r>
      <w:r w:rsidR="0077157A">
        <w:rPr>
          <w:rFonts w:ascii="Times New Roman" w:hAnsi="Times New Roman" w:cs="Times New Roman"/>
          <w:sz w:val="28"/>
        </w:rPr>
        <w:t xml:space="preserve"> </w:t>
      </w:r>
      <w:r w:rsidR="00FB373B">
        <w:rPr>
          <w:rFonts w:ascii="Times New Roman" w:hAnsi="Times New Roman" w:cs="Times New Roman"/>
          <w:sz w:val="28"/>
        </w:rPr>
        <w:t>в соответствии с правилами оплаты прерванных случаев</w:t>
      </w:r>
      <w:r w:rsidR="0077157A">
        <w:rPr>
          <w:rFonts w:ascii="Times New Roman" w:hAnsi="Times New Roman" w:cs="Times New Roman"/>
          <w:sz w:val="28"/>
        </w:rPr>
        <w:t xml:space="preserve"> лечения</w:t>
      </w:r>
      <w:r w:rsidR="00FB373B">
        <w:rPr>
          <w:rFonts w:ascii="Times New Roman" w:hAnsi="Times New Roman" w:cs="Times New Roman"/>
          <w:sz w:val="28"/>
        </w:rPr>
        <w:t>.</w:t>
      </w:r>
    </w:p>
    <w:p w:rsidR="00DB2852" w:rsidRPr="00DB2852" w:rsidRDefault="00DB2852" w:rsidP="00DB2852">
      <w:pPr>
        <w:pStyle w:val="ConsPlusNormal"/>
        <w:ind w:firstLine="709"/>
        <w:jc w:val="both"/>
        <w:rPr>
          <w:rFonts w:ascii="Times New Roman" w:hAnsi="Times New Roman" w:cs="Times New Roman"/>
          <w:color w:val="00CC66"/>
          <w:sz w:val="28"/>
        </w:rPr>
      </w:pPr>
      <w:proofErr w:type="gramStart"/>
      <w:r w:rsidRPr="00DB2852">
        <w:rPr>
          <w:rFonts w:ascii="Times New Roman" w:hAnsi="Times New Roman" w:cs="Times New Roman"/>
          <w:color w:val="00CC66"/>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DB2852">
        <w:rPr>
          <w:rFonts w:ascii="Times New Roman" w:hAnsi="Times New Roman" w:cs="Times New Roman"/>
          <w:color w:val="00CC66"/>
          <w:sz w:val="28"/>
        </w:rPr>
        <w:t>Группировщиках</w:t>
      </w:r>
      <w:proofErr w:type="spellEnd"/>
      <w:r w:rsidRPr="00DB2852">
        <w:rPr>
          <w:rFonts w:ascii="Times New Roman" w:hAnsi="Times New Roman" w:cs="Times New Roman"/>
          <w:color w:val="00CC66"/>
          <w:sz w:val="28"/>
        </w:rPr>
        <w:t>», являющихся приложениями 8 и 9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DB2852">
        <w:rPr>
          <w:rFonts w:ascii="Times New Roman" w:hAnsi="Times New Roman" w:cs="Times New Roman"/>
          <w:color w:val="00CC66"/>
          <w:sz w:val="28"/>
        </w:rPr>
        <w:t xml:space="preserve"> он не является прерванным по основаниям, изложенным во втором – седьмом абзацах настоящего подпункта 2.3.</w:t>
      </w:r>
    </w:p>
    <w:p w:rsidR="00DB2852" w:rsidRPr="00DB2852" w:rsidRDefault="00DB2852" w:rsidP="00DB2852">
      <w:pPr>
        <w:pStyle w:val="ConsPlusNormal"/>
        <w:ind w:firstLine="709"/>
        <w:jc w:val="both"/>
        <w:rPr>
          <w:rFonts w:ascii="Times New Roman" w:hAnsi="Times New Roman" w:cs="Times New Roman"/>
          <w:color w:val="00CC66"/>
          <w:sz w:val="28"/>
        </w:rPr>
      </w:pPr>
      <w:proofErr w:type="gramStart"/>
      <w:r w:rsidRPr="00DB2852">
        <w:rPr>
          <w:rFonts w:ascii="Times New Roman" w:hAnsi="Times New Roman" w:cs="Times New Roman"/>
          <w:color w:val="00CC66"/>
          <w:sz w:val="28"/>
        </w:rPr>
        <w:t xml:space="preserve">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w:t>
      </w:r>
      <w:r w:rsidRPr="00DB2852">
        <w:rPr>
          <w:rFonts w:ascii="Times New Roman" w:hAnsi="Times New Roman" w:cs="Times New Roman"/>
          <w:color w:val="00CC66"/>
          <w:sz w:val="28"/>
        </w:rPr>
        <w:lastRenderedPageBreak/>
        <w:t>подпункте 2.3) следующих случаях:</w:t>
      </w:r>
      <w:proofErr w:type="gramEnd"/>
    </w:p>
    <w:p w:rsidR="00DB2852" w:rsidRPr="00DB2852" w:rsidRDefault="00DB2852" w:rsidP="00DB2852">
      <w:pPr>
        <w:pStyle w:val="ConsPlusNormal"/>
        <w:ind w:firstLine="709"/>
        <w:jc w:val="both"/>
        <w:rPr>
          <w:rFonts w:ascii="Times New Roman" w:hAnsi="Times New Roman" w:cs="Times New Roman"/>
          <w:color w:val="00CC66"/>
          <w:sz w:val="28"/>
        </w:rPr>
      </w:pPr>
      <w:r w:rsidRPr="00DB2852">
        <w:rPr>
          <w:rFonts w:ascii="Times New Roman" w:hAnsi="Times New Roman" w:cs="Times New Roman"/>
          <w:color w:val="00CC66"/>
          <w:sz w:val="28"/>
        </w:rPr>
        <w:t>1. При проведении лечения в полном соответствии с одной из схем лекарственной терапии, указанных в «</w:t>
      </w:r>
      <w:proofErr w:type="spellStart"/>
      <w:r w:rsidRPr="00DB2852">
        <w:rPr>
          <w:rFonts w:ascii="Times New Roman" w:hAnsi="Times New Roman" w:cs="Times New Roman"/>
          <w:color w:val="00CC66"/>
          <w:sz w:val="28"/>
        </w:rPr>
        <w:t>Группировщике</w:t>
      </w:r>
      <w:proofErr w:type="spellEnd"/>
      <w:r w:rsidRPr="00DB2852">
        <w:rPr>
          <w:rFonts w:ascii="Times New Roman" w:hAnsi="Times New Roman" w:cs="Times New Roman"/>
          <w:color w:val="00CC66"/>
          <w:sz w:val="28"/>
        </w:rPr>
        <w:t>»;</w:t>
      </w:r>
    </w:p>
    <w:p w:rsidR="00DB2852" w:rsidRPr="00DB2852" w:rsidRDefault="00DB2852" w:rsidP="00DB2852">
      <w:pPr>
        <w:pStyle w:val="ConsPlusNormal"/>
        <w:ind w:firstLine="709"/>
        <w:jc w:val="both"/>
        <w:rPr>
          <w:rFonts w:ascii="Times New Roman" w:hAnsi="Times New Roman" w:cs="Times New Roman"/>
          <w:color w:val="00CC66"/>
          <w:sz w:val="28"/>
        </w:rPr>
      </w:pPr>
      <w:r w:rsidRPr="00DB2852">
        <w:rPr>
          <w:rFonts w:ascii="Times New Roman" w:hAnsi="Times New Roman" w:cs="Times New Roman"/>
          <w:color w:val="00CC66"/>
          <w:sz w:val="28"/>
        </w:rPr>
        <w:t xml:space="preserve">2. </w:t>
      </w:r>
      <w:proofErr w:type="gramStart"/>
      <w:r w:rsidRPr="00DB2852">
        <w:rPr>
          <w:rFonts w:ascii="Times New Roman" w:hAnsi="Times New Roman" w:cs="Times New Roman"/>
          <w:color w:val="00CC66"/>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DB2852">
        <w:rPr>
          <w:rFonts w:ascii="Times New Roman" w:hAnsi="Times New Roman" w:cs="Times New Roman"/>
          <w:color w:val="00CC66"/>
          <w:sz w:val="28"/>
        </w:rPr>
        <w:t>Группировщиках</w:t>
      </w:r>
      <w:proofErr w:type="spellEnd"/>
      <w:r w:rsidRPr="00DB2852">
        <w:rPr>
          <w:rFonts w:ascii="Times New Roman" w:hAnsi="Times New Roman" w:cs="Times New Roman"/>
          <w:color w:val="00CC66"/>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DB2852" w:rsidRDefault="00DB2852" w:rsidP="00DB2852">
      <w:pPr>
        <w:pStyle w:val="ConsPlusNormal"/>
        <w:ind w:firstLine="709"/>
        <w:jc w:val="both"/>
        <w:rPr>
          <w:rFonts w:ascii="Times New Roman" w:hAnsi="Times New Roman" w:cs="Times New Roman"/>
          <w:color w:val="00CC66"/>
          <w:sz w:val="28"/>
        </w:rPr>
      </w:pPr>
      <w:r w:rsidRPr="00DB2852">
        <w:rPr>
          <w:rFonts w:ascii="Times New Roman" w:hAnsi="Times New Roman" w:cs="Times New Roman"/>
          <w:color w:val="00CC66"/>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DB2852" w:rsidRPr="00DB2852" w:rsidRDefault="00DB2852" w:rsidP="00DB2852">
      <w:pPr>
        <w:pStyle w:val="ConsPlusNormal"/>
        <w:ind w:firstLine="709"/>
        <w:jc w:val="both"/>
        <w:rPr>
          <w:rFonts w:ascii="Times New Roman" w:hAnsi="Times New Roman" w:cs="Times New Roman"/>
          <w:color w:val="00CC66"/>
          <w:sz w:val="28"/>
        </w:rPr>
      </w:pPr>
      <w:r w:rsidRPr="00DB2852">
        <w:rPr>
          <w:rFonts w:ascii="Times New Roman" w:hAnsi="Times New Roman" w:cs="Times New Roman"/>
          <w:color w:val="00CC66"/>
          <w:sz w:val="28"/>
        </w:rPr>
        <w:t xml:space="preserve">- увеличение интервала </w:t>
      </w:r>
      <w:proofErr w:type="gramStart"/>
      <w:r w:rsidRPr="00DB2852">
        <w:rPr>
          <w:rFonts w:ascii="Times New Roman" w:hAnsi="Times New Roman" w:cs="Times New Roman"/>
          <w:color w:val="00CC66"/>
          <w:sz w:val="28"/>
        </w:rPr>
        <w:t>между введениями произведено в связи с медицинскими противопоказаниями к введению препаратов в день</w:t>
      </w:r>
      <w:proofErr w:type="gramEnd"/>
      <w:r w:rsidRPr="00DB2852">
        <w:rPr>
          <w:rFonts w:ascii="Times New Roman" w:hAnsi="Times New Roman" w:cs="Times New Roman"/>
          <w:color w:val="00CC66"/>
          <w:sz w:val="28"/>
        </w:rPr>
        <w:t>, указанный в описании схемы.</w:t>
      </w:r>
    </w:p>
    <w:p w:rsidR="00DB2852" w:rsidRPr="00DB2852" w:rsidRDefault="00DB2852" w:rsidP="00DB2852">
      <w:pPr>
        <w:pStyle w:val="ConsPlusNormal"/>
        <w:ind w:firstLine="709"/>
        <w:jc w:val="both"/>
        <w:rPr>
          <w:rFonts w:ascii="Times New Roman" w:hAnsi="Times New Roman" w:cs="Times New Roman"/>
          <w:color w:val="00CC66"/>
          <w:sz w:val="28"/>
        </w:rPr>
      </w:pPr>
      <w:r w:rsidRPr="00DB2852">
        <w:rPr>
          <w:rFonts w:ascii="Times New Roman" w:hAnsi="Times New Roman" w:cs="Times New Roman"/>
          <w:color w:val="00CC66"/>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DB2852" w:rsidRDefault="00DB2852" w:rsidP="00DB2852">
      <w:pPr>
        <w:pStyle w:val="ConsPlusNormal"/>
        <w:ind w:firstLine="709"/>
        <w:jc w:val="both"/>
        <w:rPr>
          <w:rFonts w:ascii="Times New Roman" w:eastAsia="Calibri" w:hAnsi="Times New Roman" w:cs="Times New Roman"/>
          <w:i/>
          <w:sz w:val="28"/>
          <w:szCs w:val="28"/>
          <w:lang w:eastAsia="en-US"/>
        </w:rPr>
      </w:pPr>
      <w:r w:rsidRPr="00DB2852">
        <w:rPr>
          <w:rFonts w:ascii="Times New Roman" w:hAnsi="Times New Roman" w:cs="Times New Roman"/>
          <w:color w:val="00CC66"/>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roofErr w:type="gramStart"/>
      <w:r w:rsidRPr="00DB2852">
        <w:rPr>
          <w:rFonts w:ascii="Times New Roman" w:hAnsi="Times New Roman" w:cs="Times New Roman"/>
          <w:color w:val="00CC66"/>
          <w:sz w:val="28"/>
        </w:rPr>
        <w:t>.</w:t>
      </w:r>
      <w:proofErr w:type="gramEnd"/>
      <w:r w:rsidRPr="00DB2852">
        <w:t xml:space="preserve"> </w:t>
      </w:r>
      <w:r w:rsidRPr="00DB2852">
        <w:rPr>
          <w:rFonts w:ascii="Times New Roman" w:eastAsia="Calibri" w:hAnsi="Times New Roman" w:cs="Times New Roman"/>
          <w:i/>
          <w:sz w:val="28"/>
          <w:szCs w:val="28"/>
          <w:lang w:eastAsia="en-US"/>
        </w:rPr>
        <w:t>(</w:t>
      </w:r>
      <w:proofErr w:type="gramStart"/>
      <w:r w:rsidRPr="00DB2852">
        <w:rPr>
          <w:rFonts w:ascii="Times New Roman" w:eastAsia="Calibri" w:hAnsi="Times New Roman" w:cs="Times New Roman"/>
          <w:i/>
          <w:sz w:val="28"/>
          <w:szCs w:val="28"/>
          <w:lang w:eastAsia="en-US"/>
        </w:rPr>
        <w:t>в</w:t>
      </w:r>
      <w:proofErr w:type="gramEnd"/>
      <w:r w:rsidRPr="00DB2852">
        <w:rPr>
          <w:rFonts w:ascii="Times New Roman" w:eastAsia="Calibri" w:hAnsi="Times New Roman" w:cs="Times New Roman"/>
          <w:i/>
          <w:sz w:val="28"/>
          <w:szCs w:val="28"/>
          <w:lang w:eastAsia="en-US"/>
        </w:rPr>
        <w:t xml:space="preserve"> редакции Дополнительного соглашения № 1 от 26.04.2022)</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6F70C1" w:rsidRPr="00980A70" w:rsidRDefault="006F70C1" w:rsidP="0088448D">
      <w:pPr>
        <w:pStyle w:val="af"/>
        <w:spacing w:line="240" w:lineRule="auto"/>
        <w:ind w:left="0"/>
        <w:rPr>
          <w:rFonts w:eastAsia="Calibri" w:cs="Times New Roman"/>
          <w:sz w:val="28"/>
          <w:szCs w:val="28"/>
        </w:rPr>
      </w:pPr>
      <w:r w:rsidRPr="00980A70">
        <w:rPr>
          <w:rFonts w:eastAsia="Calibri" w:cs="Times New Roman"/>
          <w:sz w:val="28"/>
          <w:szCs w:val="28"/>
        </w:rPr>
        <w:t xml:space="preserve">При этом если один из двух случаев лечения является прерванным, его оплата осуществляется в соответствии с установленными правилами. </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Pr>
          <w:rFonts w:ascii="Times New Roman" w:hAnsi="Times New Roman" w:cs="Times New Roman"/>
          <w:sz w:val="28"/>
          <w:szCs w:val="28"/>
        </w:rPr>
        <w:t>;</w:t>
      </w:r>
    </w:p>
    <w:p w:rsidR="0088448D" w:rsidRPr="00B26515" w:rsidRDefault="0088448D"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П</w:t>
      </w:r>
      <w:r w:rsidRPr="004D57B3">
        <w:rPr>
          <w:rFonts w:ascii="Times New Roman" w:hAnsi="Times New Roman" w:cs="Times New Roman"/>
          <w:sz w:val="28"/>
          <w:szCs w:val="28"/>
        </w:rPr>
        <w:t>роведение диализа</w:t>
      </w:r>
      <w:r>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 xml:space="preserve">клинико-статистической группы </w:t>
      </w:r>
      <w:r w:rsidRPr="00CF47D4">
        <w:rPr>
          <w:rFonts w:ascii="Times New Roman" w:hAnsi="Times New Roman" w:cs="Times New Roman"/>
          <w:sz w:val="28"/>
          <w:szCs w:val="28"/>
        </w:rPr>
        <w:t>не допускается.</w:t>
      </w:r>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пациентов с </w:t>
      </w:r>
      <w:proofErr w:type="spellStart"/>
      <w:r>
        <w:rPr>
          <w:rFonts w:ascii="Times New Roman" w:eastAsia="Calibri" w:hAnsi="Times New Roman" w:cs="Times New Roman"/>
          <w:sz w:val="28"/>
          <w:szCs w:val="28"/>
        </w:rPr>
        <w:t>коронавирусной</w:t>
      </w:r>
      <w:proofErr w:type="spellEnd"/>
      <w:r>
        <w:rPr>
          <w:rFonts w:ascii="Times New Roman" w:eastAsia="Calibri" w:hAnsi="Times New Roman" w:cs="Times New Roman"/>
          <w:sz w:val="28"/>
          <w:szCs w:val="28"/>
        </w:rPr>
        <w:t xml:space="preserve"> инфекцией </w:t>
      </w:r>
      <w:r>
        <w:rPr>
          <w:rFonts w:ascii="Times New Roman" w:eastAsia="Calibri" w:hAnsi="Times New Roman" w:cs="Times New Roman"/>
          <w:sz w:val="28"/>
          <w:szCs w:val="28"/>
          <w:lang w:val="en-US"/>
        </w:rPr>
        <w:t>COVID</w:t>
      </w:r>
      <w:r w:rsidRPr="00A14582">
        <w:rPr>
          <w:rFonts w:ascii="Times New Roman" w:eastAsia="Calibri" w:hAnsi="Times New Roman" w:cs="Times New Roman"/>
          <w:sz w:val="28"/>
          <w:szCs w:val="28"/>
        </w:rPr>
        <w:t>-19</w:t>
      </w:r>
      <w:r>
        <w:rPr>
          <w:rFonts w:ascii="Times New Roman" w:eastAsia="Calibri" w:hAnsi="Times New Roman" w:cs="Times New Roman"/>
          <w:sz w:val="28"/>
          <w:szCs w:val="28"/>
        </w:rPr>
        <w:t xml:space="preserve"> к</w:t>
      </w:r>
      <w:r w:rsidRPr="00A14582">
        <w:rPr>
          <w:rFonts w:ascii="Times New Roman" w:eastAsia="Calibri" w:hAnsi="Times New Roman" w:cs="Times New Roman"/>
          <w:sz w:val="28"/>
          <w:szCs w:val="28"/>
        </w:rPr>
        <w:t xml:space="preserve">оэффициенты относительной </w:t>
      </w:r>
      <w:proofErr w:type="spellStart"/>
      <w:r w:rsidRPr="00A14582">
        <w:rPr>
          <w:rFonts w:ascii="Times New Roman" w:eastAsia="Calibri" w:hAnsi="Times New Roman" w:cs="Times New Roman"/>
          <w:sz w:val="28"/>
          <w:szCs w:val="28"/>
        </w:rPr>
        <w:t>затратоемкости</w:t>
      </w:r>
      <w:proofErr w:type="spellEnd"/>
      <w:r w:rsidRPr="00A14582">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 xml:space="preserve">клинико-статистическим группам </w:t>
      </w:r>
      <w:r w:rsidRPr="00A14582">
        <w:rPr>
          <w:rFonts w:ascii="Times New Roman" w:eastAsia="Calibri" w:hAnsi="Times New Roman" w:cs="Times New Roman"/>
          <w:sz w:val="28"/>
          <w:szCs w:val="28"/>
        </w:rPr>
        <w:t xml:space="preserve">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12.016</w:t>
      </w:r>
      <w:r>
        <w:rPr>
          <w:rFonts w:ascii="Times New Roman" w:eastAsia="Calibri" w:hAnsi="Times New Roman" w:cs="Times New Roman"/>
          <w:sz w:val="28"/>
          <w:szCs w:val="28"/>
        </w:rPr>
        <w:t xml:space="preserve"> </w:t>
      </w:r>
      <w:r w:rsidRPr="00A1458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w:t>
      </w:r>
      <w:r>
        <w:rPr>
          <w:rFonts w:ascii="Times New Roman" w:eastAsia="Calibri" w:hAnsi="Times New Roman" w:cs="Times New Roman"/>
          <w:sz w:val="28"/>
          <w:szCs w:val="28"/>
        </w:rPr>
        <w:t>я</w:t>
      </w:r>
      <w:r w:rsidRPr="00A14582">
        <w:rPr>
          <w:rFonts w:ascii="Times New Roman" w:eastAsia="Calibri" w:hAnsi="Times New Roman" w:cs="Times New Roman"/>
          <w:sz w:val="28"/>
          <w:szCs w:val="28"/>
        </w:rPr>
        <w:t xml:space="preserve">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w:t>
      </w:r>
      <w:r>
        <w:rPr>
          <w:rFonts w:ascii="Times New Roman" w:eastAsia="Calibri" w:hAnsi="Times New Roman" w:cs="Times New Roman"/>
          <w:sz w:val="28"/>
          <w:szCs w:val="28"/>
        </w:rPr>
        <w:t xml:space="preserve">клинико-статистической группе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12.019 «</w:t>
      </w:r>
      <w:proofErr w:type="spellStart"/>
      <w:r w:rsidRPr="00A14582">
        <w:rPr>
          <w:rFonts w:ascii="Times New Roman" w:eastAsia="Calibri" w:hAnsi="Times New Roman" w:cs="Times New Roman"/>
          <w:sz w:val="28"/>
          <w:szCs w:val="28"/>
        </w:rPr>
        <w:t>Коронавирусная</w:t>
      </w:r>
      <w:proofErr w:type="spellEnd"/>
      <w:r w:rsidRPr="00A14582">
        <w:rPr>
          <w:rFonts w:ascii="Times New Roman" w:eastAsia="Calibri" w:hAnsi="Times New Roman" w:cs="Times New Roman"/>
          <w:sz w:val="28"/>
          <w:szCs w:val="28"/>
        </w:rPr>
        <w:t xml:space="preserve"> инфекция COVID-19 (долечивание)».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lastRenderedPageBreak/>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7B1E03" w:rsidRDefault="007B1E03"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bookmarkStart w:id="0" w:name="_GoBack"/>
      <w:bookmarkEnd w:id="0"/>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487D7D">
        <w:rPr>
          <w:rFonts w:ascii="Times New Roman" w:hAnsi="Times New Roman" w:cs="Times New Roman"/>
          <w:sz w:val="28"/>
        </w:rPr>
        <w:lastRenderedPageBreak/>
        <w:t xml:space="preserve">Таблица </w:t>
      </w:r>
      <w:r w:rsidR="00DA46CC" w:rsidRPr="00487D7D">
        <w:rPr>
          <w:rFonts w:ascii="Times New Roman" w:hAnsi="Times New Roman" w:cs="Times New Roman"/>
          <w:sz w:val="28"/>
        </w:rPr>
        <w:t>6</w:t>
      </w:r>
      <w:r>
        <w:rPr>
          <w:rFonts w:ascii="Times New Roman" w:hAnsi="Times New Roman" w:cs="Times New Roman"/>
          <w:sz w:val="28"/>
        </w:rPr>
        <w:t xml:space="preserve"> </w:t>
      </w:r>
    </w:p>
    <w:p w:rsidR="002615BE" w:rsidRPr="00183899" w:rsidRDefault="002615BE" w:rsidP="00F675B6">
      <w:pPr>
        <w:pStyle w:val="ConsPlusNormal"/>
        <w:spacing w:line="168" w:lineRule="auto"/>
        <w:ind w:firstLine="539"/>
        <w:jc w:val="right"/>
        <w:rPr>
          <w:rFonts w:ascii="Times New Roman" w:hAnsi="Times New Roman" w:cs="Times New Roman"/>
          <w:sz w:val="28"/>
        </w:rPr>
      </w:pPr>
    </w:p>
    <w:p w:rsidR="002615BE" w:rsidRDefault="002615BE" w:rsidP="00F675B6">
      <w:pPr>
        <w:pStyle w:val="ConsPlusNormal"/>
        <w:spacing w:line="216" w:lineRule="auto"/>
        <w:ind w:firstLine="540"/>
        <w:jc w:val="center"/>
        <w:rPr>
          <w:rFonts w:ascii="Times New Roman" w:hAnsi="Times New Roman" w:cs="Times New Roman"/>
          <w:sz w:val="28"/>
        </w:rPr>
      </w:pPr>
      <w:r w:rsidRPr="00183899">
        <w:rPr>
          <w:rFonts w:ascii="Times New Roman" w:hAnsi="Times New Roman" w:cs="Times New Roman"/>
          <w:sz w:val="28"/>
        </w:rPr>
        <w:t>Доля заработной платы и прочих расходов в структуре стоимости</w:t>
      </w:r>
    </w:p>
    <w:p w:rsidR="002615BE" w:rsidRPr="00183899" w:rsidRDefault="002615BE" w:rsidP="00F675B6">
      <w:pPr>
        <w:pStyle w:val="ConsPlusNormal"/>
        <w:spacing w:line="216" w:lineRule="auto"/>
        <w:ind w:firstLine="540"/>
        <w:jc w:val="center"/>
        <w:rPr>
          <w:rFonts w:ascii="Times New Roman" w:hAnsi="Times New Roman" w:cs="Times New Roman"/>
          <w:sz w:val="28"/>
        </w:rPr>
      </w:pPr>
      <w:r>
        <w:rPr>
          <w:rFonts w:ascii="Times New Roman" w:hAnsi="Times New Roman" w:cs="Times New Roman"/>
          <w:sz w:val="28"/>
        </w:rPr>
        <w:t>клинико-статистических групп</w:t>
      </w:r>
    </w:p>
    <w:p w:rsidR="002615BE" w:rsidRPr="00183899"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183899" w:rsidTr="00DD54D7">
        <w:trPr>
          <w:cantSplit/>
          <w:tblHeader/>
        </w:trPr>
        <w:tc>
          <w:tcPr>
            <w:tcW w:w="1242"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 КСГ</w:t>
            </w:r>
          </w:p>
        </w:tc>
        <w:tc>
          <w:tcPr>
            <w:tcW w:w="7230"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Наименование КСГ</w:t>
            </w:r>
          </w:p>
        </w:tc>
        <w:tc>
          <w:tcPr>
            <w:tcW w:w="1005"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Доля</w:t>
            </w:r>
          </w:p>
        </w:tc>
      </w:tr>
      <w:tr w:rsidR="002615BE" w:rsidRPr="00183899" w:rsidTr="00A14582">
        <w:tc>
          <w:tcPr>
            <w:tcW w:w="9477" w:type="dxa"/>
            <w:gridSpan w:val="3"/>
          </w:tcPr>
          <w:p w:rsidR="002615BE" w:rsidRPr="009C11C6" w:rsidRDefault="002615BE" w:rsidP="00A14582">
            <w:pPr>
              <w:pStyle w:val="ConsPlusNormal"/>
              <w:jc w:val="center"/>
              <w:rPr>
                <w:rFonts w:ascii="Times New Roman" w:hAnsi="Times New Roman" w:cs="Times New Roman"/>
                <w:b/>
                <w:sz w:val="24"/>
              </w:rPr>
            </w:pPr>
            <w:r w:rsidRPr="009C11C6">
              <w:rPr>
                <w:rFonts w:ascii="Times New Roman" w:hAnsi="Times New Roman" w:cs="Times New Roman"/>
                <w:b/>
                <w:sz w:val="24"/>
              </w:rPr>
              <w:t>Круглосуточный стационар</w:t>
            </w:r>
          </w:p>
        </w:tc>
      </w:tr>
      <w:tr w:rsidR="00D97271" w:rsidRPr="00183899" w:rsidTr="002875BC">
        <w:trPr>
          <w:trHeight w:val="343"/>
        </w:trPr>
        <w:tc>
          <w:tcPr>
            <w:tcW w:w="1242" w:type="dxa"/>
            <w:vAlign w:val="center"/>
          </w:tcPr>
          <w:p w:rsidR="00D97271" w:rsidRPr="00D97271" w:rsidRDefault="002875BC" w:rsidP="00A14582">
            <w:pPr>
              <w:pStyle w:val="ConsPlusNormal"/>
              <w:jc w:val="center"/>
              <w:rPr>
                <w:rFonts w:ascii="Times New Roman" w:hAnsi="Times New Roman" w:cs="Times New Roman"/>
                <w:lang w:val="en-US"/>
              </w:rPr>
            </w:pPr>
            <w:r>
              <w:rPr>
                <w:rFonts w:ascii="Times New Roman" w:hAnsi="Times New Roman" w:cs="Times New Roman"/>
                <w:lang w:val="en-US"/>
              </w:rPr>
              <w:t>st06.004</w:t>
            </w:r>
          </w:p>
        </w:tc>
        <w:tc>
          <w:tcPr>
            <w:tcW w:w="7230" w:type="dxa"/>
          </w:tcPr>
          <w:p w:rsidR="00D97271" w:rsidRPr="002875BC" w:rsidRDefault="002875BC" w:rsidP="002875BC">
            <w:pPr>
              <w:pStyle w:val="ConsPlusNormal"/>
              <w:rPr>
                <w:rFonts w:ascii="Times New Roman" w:hAnsi="Times New Roman" w:cs="Times New Roman"/>
              </w:rPr>
            </w:pPr>
            <w:r>
              <w:rPr>
                <w:rFonts w:ascii="Times New Roman" w:hAnsi="Times New Roman" w:cs="Times New Roman"/>
              </w:rPr>
              <w:t>Лечение дерматозов с применением наружной терапии</w:t>
            </w:r>
          </w:p>
        </w:tc>
        <w:tc>
          <w:tcPr>
            <w:tcW w:w="1005" w:type="dxa"/>
            <w:vAlign w:val="center"/>
          </w:tcPr>
          <w:p w:rsidR="00D97271" w:rsidRPr="00183899" w:rsidRDefault="002875BC" w:rsidP="00A14582">
            <w:pPr>
              <w:pStyle w:val="ConsPlusNormal"/>
              <w:jc w:val="center"/>
              <w:rPr>
                <w:rFonts w:ascii="Times New Roman" w:hAnsi="Times New Roman" w:cs="Times New Roman"/>
              </w:rPr>
            </w:pPr>
            <w:r>
              <w:rPr>
                <w:rFonts w:ascii="Times New Roman" w:hAnsi="Times New Roman" w:cs="Times New Roman"/>
              </w:rPr>
              <w:t>97,47%</w:t>
            </w:r>
          </w:p>
        </w:tc>
      </w:tr>
      <w:tr w:rsidR="002875BC" w:rsidRPr="00183899" w:rsidTr="002875BC">
        <w:trPr>
          <w:trHeight w:val="547"/>
        </w:trPr>
        <w:tc>
          <w:tcPr>
            <w:tcW w:w="1242" w:type="dxa"/>
            <w:vAlign w:val="center"/>
          </w:tcPr>
          <w:p w:rsidR="002875BC" w:rsidRPr="00D97271" w:rsidRDefault="002875BC" w:rsidP="002875BC">
            <w:pPr>
              <w:pStyle w:val="ConsPlusNormal"/>
              <w:jc w:val="center"/>
              <w:rPr>
                <w:rFonts w:ascii="Times New Roman" w:hAnsi="Times New Roman" w:cs="Times New Roman"/>
                <w:lang w:val="en-US"/>
              </w:rPr>
            </w:pPr>
            <w:r>
              <w:rPr>
                <w:rFonts w:ascii="Times New Roman" w:hAnsi="Times New Roman" w:cs="Times New Roman"/>
                <w:lang w:val="en-US"/>
              </w:rPr>
              <w:t>st06.005</w:t>
            </w:r>
          </w:p>
        </w:tc>
        <w:tc>
          <w:tcPr>
            <w:tcW w:w="7230" w:type="dxa"/>
          </w:tcPr>
          <w:p w:rsidR="002875BC" w:rsidRPr="002875BC" w:rsidRDefault="002875BC" w:rsidP="002875BC">
            <w:pPr>
              <w:rPr>
                <w:rFonts w:ascii="Times New Roman" w:hAnsi="Times New Roman" w:cs="Times New Roman"/>
              </w:rPr>
            </w:pPr>
            <w:r w:rsidRPr="002875BC">
              <w:rPr>
                <w:rFonts w:ascii="Times New Roman" w:hAnsi="Times New Roman" w:cs="Times New Roman"/>
                <w:color w:val="000000"/>
              </w:rPr>
              <w:t xml:space="preserve">Лечение дерматозов с применением наружной терапии, физиотерапии, </w:t>
            </w:r>
            <w:proofErr w:type="spellStart"/>
            <w:r w:rsidRPr="002875BC">
              <w:rPr>
                <w:rFonts w:ascii="Times New Roman" w:hAnsi="Times New Roman" w:cs="Times New Roman"/>
                <w:color w:val="000000"/>
              </w:rPr>
              <w:t>плазмафереза</w:t>
            </w:r>
            <w:proofErr w:type="spellEnd"/>
          </w:p>
        </w:tc>
        <w:tc>
          <w:tcPr>
            <w:tcW w:w="1005" w:type="dxa"/>
            <w:vAlign w:val="center"/>
          </w:tcPr>
          <w:p w:rsidR="002875BC" w:rsidRPr="00183899" w:rsidRDefault="002875BC" w:rsidP="00A14582">
            <w:pPr>
              <w:pStyle w:val="ConsPlusNormal"/>
              <w:jc w:val="center"/>
              <w:rPr>
                <w:rFonts w:ascii="Times New Roman" w:hAnsi="Times New Roman" w:cs="Times New Roman"/>
              </w:rPr>
            </w:pPr>
            <w:r>
              <w:rPr>
                <w:rFonts w:ascii="Times New Roman" w:hAnsi="Times New Roman" w:cs="Times New Roman"/>
              </w:rPr>
              <w:t>98,49%</w:t>
            </w:r>
          </w:p>
        </w:tc>
      </w:tr>
      <w:tr w:rsidR="002875BC" w:rsidRPr="00183899" w:rsidTr="002875BC">
        <w:trPr>
          <w:trHeight w:val="427"/>
        </w:trPr>
        <w:tc>
          <w:tcPr>
            <w:tcW w:w="1242" w:type="dxa"/>
            <w:vAlign w:val="center"/>
          </w:tcPr>
          <w:p w:rsidR="002875BC" w:rsidRPr="00D97271" w:rsidRDefault="002875BC" w:rsidP="002875BC">
            <w:pPr>
              <w:pStyle w:val="ConsPlusNormal"/>
              <w:jc w:val="center"/>
              <w:rPr>
                <w:rFonts w:ascii="Times New Roman" w:hAnsi="Times New Roman" w:cs="Times New Roman"/>
                <w:lang w:val="en-US"/>
              </w:rPr>
            </w:pPr>
            <w:r>
              <w:rPr>
                <w:rFonts w:ascii="Times New Roman" w:hAnsi="Times New Roman" w:cs="Times New Roman"/>
                <w:lang w:val="en-US"/>
              </w:rPr>
              <w:t>st06.006</w:t>
            </w:r>
          </w:p>
        </w:tc>
        <w:tc>
          <w:tcPr>
            <w:tcW w:w="7230" w:type="dxa"/>
          </w:tcPr>
          <w:p w:rsidR="002875BC" w:rsidRPr="002875BC" w:rsidRDefault="002875BC" w:rsidP="002875BC">
            <w:pPr>
              <w:rPr>
                <w:rFonts w:ascii="Times New Roman" w:hAnsi="Times New Roman" w:cs="Times New Roman"/>
              </w:rPr>
            </w:pPr>
            <w:r w:rsidRPr="002875BC">
              <w:rPr>
                <w:rFonts w:ascii="Times New Roman" w:hAnsi="Times New Roman" w:cs="Times New Roman"/>
                <w:color w:val="000000"/>
              </w:rPr>
              <w:t>Лечение дерматозов с применением наружной и системной терапии</w:t>
            </w:r>
          </w:p>
        </w:tc>
        <w:tc>
          <w:tcPr>
            <w:tcW w:w="1005" w:type="dxa"/>
            <w:vAlign w:val="center"/>
          </w:tcPr>
          <w:p w:rsidR="002875BC" w:rsidRPr="00183899" w:rsidRDefault="002875BC" w:rsidP="00A14582">
            <w:pPr>
              <w:pStyle w:val="ConsPlusNormal"/>
              <w:jc w:val="center"/>
              <w:rPr>
                <w:rFonts w:ascii="Times New Roman" w:hAnsi="Times New Roman" w:cs="Times New Roman"/>
              </w:rPr>
            </w:pPr>
            <w:r>
              <w:rPr>
                <w:rFonts w:ascii="Times New Roman" w:hAnsi="Times New Roman" w:cs="Times New Roman"/>
              </w:rPr>
              <w:t>99,04%</w:t>
            </w:r>
          </w:p>
        </w:tc>
      </w:tr>
      <w:tr w:rsidR="002875BC" w:rsidRPr="00183899" w:rsidTr="002875BC">
        <w:trPr>
          <w:trHeight w:val="445"/>
        </w:trPr>
        <w:tc>
          <w:tcPr>
            <w:tcW w:w="1242" w:type="dxa"/>
            <w:vAlign w:val="center"/>
          </w:tcPr>
          <w:p w:rsidR="002875BC" w:rsidRPr="00D97271" w:rsidRDefault="002875BC" w:rsidP="002875BC">
            <w:pPr>
              <w:pStyle w:val="ConsPlusNormal"/>
              <w:jc w:val="center"/>
              <w:rPr>
                <w:rFonts w:ascii="Times New Roman" w:hAnsi="Times New Roman" w:cs="Times New Roman"/>
                <w:lang w:val="en-US"/>
              </w:rPr>
            </w:pPr>
            <w:r>
              <w:rPr>
                <w:rFonts w:ascii="Times New Roman" w:hAnsi="Times New Roman" w:cs="Times New Roman"/>
                <w:lang w:val="en-US"/>
              </w:rPr>
              <w:t>st06.007</w:t>
            </w:r>
          </w:p>
        </w:tc>
        <w:tc>
          <w:tcPr>
            <w:tcW w:w="7230" w:type="dxa"/>
          </w:tcPr>
          <w:p w:rsidR="002875BC" w:rsidRPr="002875BC" w:rsidRDefault="002875BC" w:rsidP="002875BC">
            <w:pPr>
              <w:rPr>
                <w:rFonts w:ascii="Times New Roman" w:hAnsi="Times New Roman" w:cs="Times New Roman"/>
              </w:rPr>
            </w:pPr>
            <w:r w:rsidRPr="002875BC">
              <w:rPr>
                <w:rFonts w:ascii="Times New Roman" w:hAnsi="Times New Roman" w:cs="Times New Roman"/>
                <w:color w:val="000000"/>
              </w:rPr>
              <w:t>Лечение дерматозов с применением наружной терапии и фототерапии</w:t>
            </w:r>
          </w:p>
        </w:tc>
        <w:tc>
          <w:tcPr>
            <w:tcW w:w="1005" w:type="dxa"/>
            <w:vAlign w:val="center"/>
          </w:tcPr>
          <w:p w:rsidR="002875BC" w:rsidRPr="00183899" w:rsidRDefault="002875BC" w:rsidP="00A14582">
            <w:pPr>
              <w:pStyle w:val="ConsPlusNormal"/>
              <w:jc w:val="center"/>
              <w:rPr>
                <w:rFonts w:ascii="Times New Roman" w:hAnsi="Times New Roman" w:cs="Times New Roman"/>
              </w:rPr>
            </w:pPr>
            <w:r>
              <w:rPr>
                <w:rFonts w:ascii="Times New Roman" w:hAnsi="Times New Roman" w:cs="Times New Roman"/>
              </w:rPr>
              <w:t>98,0%</w:t>
            </w:r>
          </w:p>
        </w:tc>
      </w:tr>
      <w:tr w:rsidR="002875BC" w:rsidRPr="00183899" w:rsidTr="00A14582">
        <w:tc>
          <w:tcPr>
            <w:tcW w:w="1242" w:type="dxa"/>
            <w:vAlign w:val="center"/>
          </w:tcPr>
          <w:p w:rsidR="002875BC" w:rsidRPr="005E04E1" w:rsidRDefault="005E04E1" w:rsidP="005E04E1">
            <w:pPr>
              <w:pStyle w:val="ConsPlusNormal"/>
              <w:jc w:val="center"/>
              <w:rPr>
                <w:rFonts w:ascii="Times New Roman" w:hAnsi="Times New Roman" w:cs="Times New Roman"/>
              </w:rPr>
            </w:pPr>
            <w:proofErr w:type="spellStart"/>
            <w:r>
              <w:rPr>
                <w:rFonts w:ascii="Times New Roman" w:hAnsi="Times New Roman" w:cs="Times New Roman"/>
                <w:lang w:val="en-US"/>
              </w:rPr>
              <w:t>st</w:t>
            </w:r>
            <w:proofErr w:type="spellEnd"/>
            <w:r>
              <w:rPr>
                <w:rFonts w:ascii="Times New Roman" w:hAnsi="Times New Roman" w:cs="Times New Roman"/>
              </w:rPr>
              <w:t>12</w:t>
            </w:r>
            <w:r>
              <w:rPr>
                <w:rFonts w:ascii="Times New Roman" w:hAnsi="Times New Roman" w:cs="Times New Roman"/>
                <w:lang w:val="en-US"/>
              </w:rPr>
              <w:t>.0</w:t>
            </w:r>
            <w:r>
              <w:rPr>
                <w:rFonts w:ascii="Times New Roman" w:hAnsi="Times New Roman" w:cs="Times New Roman"/>
              </w:rPr>
              <w:t>15</w:t>
            </w:r>
          </w:p>
        </w:tc>
        <w:tc>
          <w:tcPr>
            <w:tcW w:w="7230" w:type="dxa"/>
          </w:tcPr>
          <w:p w:rsidR="002875BC" w:rsidRPr="005E04E1" w:rsidRDefault="002875BC" w:rsidP="002875BC">
            <w:pPr>
              <w:rPr>
                <w:rFonts w:ascii="Times New Roman" w:hAnsi="Times New Roman" w:cs="Times New Roman"/>
                <w:color w:val="000000"/>
              </w:rPr>
            </w:pPr>
            <w:proofErr w:type="spellStart"/>
            <w:r w:rsidRPr="005E04E1">
              <w:rPr>
                <w:rFonts w:ascii="Times New Roman" w:hAnsi="Times New Roman" w:cs="Times New Roman"/>
                <w:color w:val="000000"/>
              </w:rPr>
              <w:t>Коронавирусная</w:t>
            </w:r>
            <w:proofErr w:type="spellEnd"/>
            <w:r w:rsidRPr="005E04E1">
              <w:rPr>
                <w:rFonts w:ascii="Times New Roman" w:hAnsi="Times New Roman" w:cs="Times New Roman"/>
                <w:color w:val="000000"/>
              </w:rPr>
              <w:t xml:space="preserve"> инфекция COVID-19 (уровень 1)</w:t>
            </w:r>
          </w:p>
          <w:p w:rsidR="002875BC" w:rsidRPr="005E04E1" w:rsidRDefault="002875BC" w:rsidP="00A14582">
            <w:pPr>
              <w:pStyle w:val="ConsPlusNormal"/>
              <w:rPr>
                <w:rFonts w:ascii="Times New Roman" w:hAnsi="Times New Roman" w:cs="Times New Roman"/>
              </w:rPr>
            </w:pPr>
          </w:p>
        </w:tc>
        <w:tc>
          <w:tcPr>
            <w:tcW w:w="1005" w:type="dxa"/>
            <w:vAlign w:val="center"/>
          </w:tcPr>
          <w:p w:rsidR="002875BC" w:rsidRPr="005E04E1" w:rsidRDefault="005E04E1" w:rsidP="00A14582">
            <w:pPr>
              <w:pStyle w:val="ConsPlusNormal"/>
              <w:jc w:val="center"/>
              <w:rPr>
                <w:rFonts w:ascii="Times New Roman" w:hAnsi="Times New Roman" w:cs="Times New Roman"/>
                <w:lang w:val="en-US"/>
              </w:rPr>
            </w:pPr>
            <w:r>
              <w:rPr>
                <w:rFonts w:ascii="Times New Roman" w:hAnsi="Times New Roman" w:cs="Times New Roman"/>
                <w:lang w:val="en-US"/>
              </w:rPr>
              <w:t>93.88%</w:t>
            </w:r>
          </w:p>
        </w:tc>
      </w:tr>
      <w:tr w:rsidR="005E04E1" w:rsidRPr="00183899" w:rsidTr="00A14582">
        <w:tc>
          <w:tcPr>
            <w:tcW w:w="1242" w:type="dxa"/>
            <w:vAlign w:val="center"/>
          </w:tcPr>
          <w:p w:rsidR="005E04E1" w:rsidRPr="00183899" w:rsidRDefault="005E04E1" w:rsidP="006C13D2">
            <w:pPr>
              <w:pStyle w:val="ConsPlusNormal"/>
              <w:jc w:val="center"/>
              <w:rPr>
                <w:rFonts w:ascii="Times New Roman" w:hAnsi="Times New Roman" w:cs="Times New Roman"/>
              </w:rPr>
            </w:pPr>
            <w:proofErr w:type="spellStart"/>
            <w:r>
              <w:rPr>
                <w:rFonts w:ascii="Times New Roman" w:hAnsi="Times New Roman" w:cs="Times New Roman"/>
                <w:lang w:val="en-US"/>
              </w:rPr>
              <w:t>st</w:t>
            </w:r>
            <w:proofErr w:type="spellEnd"/>
            <w:r>
              <w:rPr>
                <w:rFonts w:ascii="Times New Roman" w:hAnsi="Times New Roman" w:cs="Times New Roman"/>
              </w:rPr>
              <w:t>12</w:t>
            </w:r>
            <w:r>
              <w:rPr>
                <w:rFonts w:ascii="Times New Roman" w:hAnsi="Times New Roman" w:cs="Times New Roman"/>
                <w:lang w:val="en-US"/>
              </w:rPr>
              <w:t>.0</w:t>
            </w:r>
            <w:r>
              <w:rPr>
                <w:rFonts w:ascii="Times New Roman" w:hAnsi="Times New Roman" w:cs="Times New Roman"/>
              </w:rPr>
              <w:t>1</w:t>
            </w:r>
            <w:r w:rsidR="006C13D2">
              <w:rPr>
                <w:rFonts w:ascii="Times New Roman" w:hAnsi="Times New Roman" w:cs="Times New Roman"/>
              </w:rPr>
              <w:t>6</w:t>
            </w:r>
          </w:p>
        </w:tc>
        <w:tc>
          <w:tcPr>
            <w:tcW w:w="7230" w:type="dxa"/>
          </w:tcPr>
          <w:p w:rsidR="005E04E1" w:rsidRPr="005E04E1" w:rsidRDefault="005E04E1" w:rsidP="00743DEA">
            <w:pPr>
              <w:rPr>
                <w:rFonts w:ascii="Times New Roman" w:hAnsi="Times New Roman" w:cs="Times New Roman"/>
                <w:color w:val="000000"/>
              </w:rPr>
            </w:pPr>
            <w:proofErr w:type="spellStart"/>
            <w:r w:rsidRPr="005E04E1">
              <w:rPr>
                <w:rFonts w:ascii="Times New Roman" w:hAnsi="Times New Roman" w:cs="Times New Roman"/>
                <w:color w:val="000000"/>
              </w:rPr>
              <w:t>Коронавирусная</w:t>
            </w:r>
            <w:proofErr w:type="spellEnd"/>
            <w:r w:rsidRPr="005E04E1">
              <w:rPr>
                <w:rFonts w:ascii="Times New Roman" w:hAnsi="Times New Roman" w:cs="Times New Roman"/>
                <w:color w:val="000000"/>
              </w:rPr>
              <w:t xml:space="preserve"> инфекция COVID-19 (уровень </w:t>
            </w:r>
            <w:r w:rsidRPr="005E04E1">
              <w:rPr>
                <w:rFonts w:ascii="Times New Roman" w:hAnsi="Times New Roman" w:cs="Times New Roman"/>
                <w:color w:val="000000"/>
                <w:lang w:val="en-US"/>
              </w:rPr>
              <w:t>2</w:t>
            </w:r>
            <w:r w:rsidRPr="005E04E1">
              <w:rPr>
                <w:rFonts w:ascii="Times New Roman" w:hAnsi="Times New Roman" w:cs="Times New Roman"/>
                <w:color w:val="000000"/>
              </w:rPr>
              <w:t>)</w:t>
            </w:r>
          </w:p>
          <w:p w:rsidR="005E04E1" w:rsidRPr="005E04E1" w:rsidRDefault="005E04E1" w:rsidP="00743DEA">
            <w:pPr>
              <w:pStyle w:val="ConsPlusNormal"/>
              <w:rPr>
                <w:rFonts w:ascii="Times New Roman" w:hAnsi="Times New Roman" w:cs="Times New Roman"/>
              </w:rPr>
            </w:pPr>
          </w:p>
        </w:tc>
        <w:tc>
          <w:tcPr>
            <w:tcW w:w="1005" w:type="dxa"/>
            <w:vAlign w:val="center"/>
          </w:tcPr>
          <w:p w:rsidR="005E04E1" w:rsidRPr="005E04E1" w:rsidRDefault="005E04E1" w:rsidP="00A14582">
            <w:pPr>
              <w:pStyle w:val="ConsPlusNormal"/>
              <w:jc w:val="center"/>
              <w:rPr>
                <w:rFonts w:ascii="Times New Roman" w:hAnsi="Times New Roman" w:cs="Times New Roman"/>
                <w:lang w:val="en-US"/>
              </w:rPr>
            </w:pPr>
            <w:r>
              <w:rPr>
                <w:rFonts w:ascii="Times New Roman" w:hAnsi="Times New Roman" w:cs="Times New Roman"/>
                <w:lang w:val="en-US"/>
              </w:rPr>
              <w:t>66.53%</w:t>
            </w:r>
          </w:p>
        </w:tc>
      </w:tr>
      <w:tr w:rsidR="005E04E1" w:rsidRPr="00183899" w:rsidTr="00A14582">
        <w:tc>
          <w:tcPr>
            <w:tcW w:w="1242" w:type="dxa"/>
            <w:vAlign w:val="center"/>
          </w:tcPr>
          <w:p w:rsidR="005E04E1" w:rsidRPr="00183899" w:rsidRDefault="005E04E1" w:rsidP="006C13D2">
            <w:pPr>
              <w:pStyle w:val="ConsPlusNormal"/>
              <w:jc w:val="center"/>
              <w:rPr>
                <w:rFonts w:ascii="Times New Roman" w:hAnsi="Times New Roman" w:cs="Times New Roman"/>
              </w:rPr>
            </w:pPr>
            <w:proofErr w:type="spellStart"/>
            <w:r>
              <w:rPr>
                <w:rFonts w:ascii="Times New Roman" w:hAnsi="Times New Roman" w:cs="Times New Roman"/>
                <w:lang w:val="en-US"/>
              </w:rPr>
              <w:t>st</w:t>
            </w:r>
            <w:proofErr w:type="spellEnd"/>
            <w:r>
              <w:rPr>
                <w:rFonts w:ascii="Times New Roman" w:hAnsi="Times New Roman" w:cs="Times New Roman"/>
              </w:rPr>
              <w:t>12</w:t>
            </w:r>
            <w:r>
              <w:rPr>
                <w:rFonts w:ascii="Times New Roman" w:hAnsi="Times New Roman" w:cs="Times New Roman"/>
                <w:lang w:val="en-US"/>
              </w:rPr>
              <w:t>.0</w:t>
            </w:r>
            <w:r>
              <w:rPr>
                <w:rFonts w:ascii="Times New Roman" w:hAnsi="Times New Roman" w:cs="Times New Roman"/>
              </w:rPr>
              <w:t>1</w:t>
            </w:r>
            <w:r w:rsidR="006C13D2">
              <w:rPr>
                <w:rFonts w:ascii="Times New Roman" w:hAnsi="Times New Roman" w:cs="Times New Roman"/>
              </w:rPr>
              <w:t>7</w:t>
            </w:r>
          </w:p>
        </w:tc>
        <w:tc>
          <w:tcPr>
            <w:tcW w:w="7230" w:type="dxa"/>
          </w:tcPr>
          <w:p w:rsidR="005E04E1" w:rsidRPr="005E04E1" w:rsidRDefault="005E04E1" w:rsidP="00743DEA">
            <w:pPr>
              <w:rPr>
                <w:rFonts w:ascii="Times New Roman" w:hAnsi="Times New Roman" w:cs="Times New Roman"/>
                <w:color w:val="000000"/>
              </w:rPr>
            </w:pPr>
            <w:proofErr w:type="spellStart"/>
            <w:r w:rsidRPr="005E04E1">
              <w:rPr>
                <w:rFonts w:ascii="Times New Roman" w:hAnsi="Times New Roman" w:cs="Times New Roman"/>
                <w:color w:val="000000"/>
              </w:rPr>
              <w:t>Коронавирусная</w:t>
            </w:r>
            <w:proofErr w:type="spellEnd"/>
            <w:r w:rsidRPr="005E04E1">
              <w:rPr>
                <w:rFonts w:ascii="Times New Roman" w:hAnsi="Times New Roman" w:cs="Times New Roman"/>
                <w:color w:val="000000"/>
              </w:rPr>
              <w:t xml:space="preserve"> инфекция COVID-19 (уровень </w:t>
            </w:r>
            <w:r w:rsidRPr="005E04E1">
              <w:rPr>
                <w:rFonts w:ascii="Times New Roman" w:hAnsi="Times New Roman" w:cs="Times New Roman"/>
                <w:color w:val="000000"/>
                <w:lang w:val="en-US"/>
              </w:rPr>
              <w:t>3</w:t>
            </w:r>
            <w:r w:rsidRPr="005E04E1">
              <w:rPr>
                <w:rFonts w:ascii="Times New Roman" w:hAnsi="Times New Roman" w:cs="Times New Roman"/>
                <w:color w:val="000000"/>
              </w:rPr>
              <w:t>)</w:t>
            </w:r>
          </w:p>
          <w:p w:rsidR="005E04E1" w:rsidRPr="005E04E1" w:rsidRDefault="005E04E1" w:rsidP="00743DEA">
            <w:pPr>
              <w:pStyle w:val="ConsPlusNormal"/>
              <w:rPr>
                <w:rFonts w:ascii="Times New Roman" w:hAnsi="Times New Roman" w:cs="Times New Roman"/>
              </w:rPr>
            </w:pPr>
          </w:p>
        </w:tc>
        <w:tc>
          <w:tcPr>
            <w:tcW w:w="1005" w:type="dxa"/>
            <w:vAlign w:val="center"/>
          </w:tcPr>
          <w:p w:rsidR="005E04E1" w:rsidRPr="005E04E1" w:rsidRDefault="005E04E1" w:rsidP="00D20CDC">
            <w:pPr>
              <w:pStyle w:val="ConsPlusNormal"/>
              <w:jc w:val="center"/>
              <w:rPr>
                <w:rFonts w:ascii="Times New Roman" w:hAnsi="Times New Roman" w:cs="Times New Roman"/>
                <w:lang w:val="en-US"/>
              </w:rPr>
            </w:pPr>
            <w:r>
              <w:rPr>
                <w:rFonts w:ascii="Times New Roman" w:hAnsi="Times New Roman" w:cs="Times New Roman"/>
                <w:lang w:val="en-US"/>
              </w:rPr>
              <w:t>68</w:t>
            </w:r>
            <w:r w:rsidR="00D20CDC">
              <w:rPr>
                <w:rFonts w:ascii="Times New Roman" w:hAnsi="Times New Roman" w:cs="Times New Roman"/>
              </w:rPr>
              <w:t>,</w:t>
            </w:r>
            <w:r>
              <w:rPr>
                <w:rFonts w:ascii="Times New Roman" w:hAnsi="Times New Roman" w:cs="Times New Roman"/>
                <w:lang w:val="en-US"/>
              </w:rPr>
              <w:t>28%</w:t>
            </w:r>
          </w:p>
        </w:tc>
      </w:tr>
      <w:tr w:rsidR="005E04E1" w:rsidRPr="00183899" w:rsidTr="00A14582">
        <w:tc>
          <w:tcPr>
            <w:tcW w:w="1242" w:type="dxa"/>
            <w:vAlign w:val="center"/>
          </w:tcPr>
          <w:p w:rsidR="005E04E1" w:rsidRPr="00183899" w:rsidRDefault="005E04E1" w:rsidP="006C13D2">
            <w:pPr>
              <w:pStyle w:val="ConsPlusNormal"/>
              <w:jc w:val="center"/>
              <w:rPr>
                <w:rFonts w:ascii="Times New Roman" w:hAnsi="Times New Roman" w:cs="Times New Roman"/>
              </w:rPr>
            </w:pPr>
            <w:proofErr w:type="spellStart"/>
            <w:r>
              <w:rPr>
                <w:rFonts w:ascii="Times New Roman" w:hAnsi="Times New Roman" w:cs="Times New Roman"/>
                <w:lang w:val="en-US"/>
              </w:rPr>
              <w:t>st</w:t>
            </w:r>
            <w:proofErr w:type="spellEnd"/>
            <w:r>
              <w:rPr>
                <w:rFonts w:ascii="Times New Roman" w:hAnsi="Times New Roman" w:cs="Times New Roman"/>
              </w:rPr>
              <w:t>12</w:t>
            </w:r>
            <w:r>
              <w:rPr>
                <w:rFonts w:ascii="Times New Roman" w:hAnsi="Times New Roman" w:cs="Times New Roman"/>
                <w:lang w:val="en-US"/>
              </w:rPr>
              <w:t>.0</w:t>
            </w:r>
            <w:r>
              <w:rPr>
                <w:rFonts w:ascii="Times New Roman" w:hAnsi="Times New Roman" w:cs="Times New Roman"/>
              </w:rPr>
              <w:t>1</w:t>
            </w:r>
            <w:r w:rsidR="006C13D2">
              <w:rPr>
                <w:rFonts w:ascii="Times New Roman" w:hAnsi="Times New Roman" w:cs="Times New Roman"/>
              </w:rPr>
              <w:t>8</w:t>
            </w:r>
          </w:p>
        </w:tc>
        <w:tc>
          <w:tcPr>
            <w:tcW w:w="7230" w:type="dxa"/>
          </w:tcPr>
          <w:p w:rsidR="005E04E1" w:rsidRPr="005E04E1" w:rsidRDefault="005E04E1" w:rsidP="00743DEA">
            <w:pPr>
              <w:rPr>
                <w:rFonts w:ascii="Times New Roman" w:hAnsi="Times New Roman" w:cs="Times New Roman"/>
                <w:color w:val="000000"/>
              </w:rPr>
            </w:pPr>
            <w:proofErr w:type="spellStart"/>
            <w:r w:rsidRPr="005E04E1">
              <w:rPr>
                <w:rFonts w:ascii="Times New Roman" w:hAnsi="Times New Roman" w:cs="Times New Roman"/>
                <w:color w:val="000000"/>
              </w:rPr>
              <w:t>Коронавирусная</w:t>
            </w:r>
            <w:proofErr w:type="spellEnd"/>
            <w:r w:rsidRPr="005E04E1">
              <w:rPr>
                <w:rFonts w:ascii="Times New Roman" w:hAnsi="Times New Roman" w:cs="Times New Roman"/>
                <w:color w:val="000000"/>
              </w:rPr>
              <w:t xml:space="preserve"> инфекция COVID-19 (уровень </w:t>
            </w:r>
            <w:r w:rsidRPr="005E04E1">
              <w:rPr>
                <w:rFonts w:ascii="Times New Roman" w:hAnsi="Times New Roman" w:cs="Times New Roman"/>
                <w:color w:val="000000"/>
                <w:lang w:val="en-US"/>
              </w:rPr>
              <w:t>4</w:t>
            </w:r>
            <w:r w:rsidRPr="005E04E1">
              <w:rPr>
                <w:rFonts w:ascii="Times New Roman" w:hAnsi="Times New Roman" w:cs="Times New Roman"/>
                <w:color w:val="000000"/>
              </w:rPr>
              <w:t>)</w:t>
            </w:r>
          </w:p>
          <w:p w:rsidR="005E04E1" w:rsidRPr="005E04E1" w:rsidRDefault="005E04E1" w:rsidP="00743DEA">
            <w:pPr>
              <w:pStyle w:val="ConsPlusNormal"/>
              <w:rPr>
                <w:rFonts w:ascii="Times New Roman" w:hAnsi="Times New Roman" w:cs="Times New Roman"/>
              </w:rPr>
            </w:pPr>
          </w:p>
        </w:tc>
        <w:tc>
          <w:tcPr>
            <w:tcW w:w="1005" w:type="dxa"/>
            <w:vAlign w:val="center"/>
          </w:tcPr>
          <w:p w:rsidR="005E04E1" w:rsidRPr="005E04E1" w:rsidRDefault="005E04E1" w:rsidP="00A14582">
            <w:pPr>
              <w:pStyle w:val="ConsPlusNormal"/>
              <w:jc w:val="center"/>
              <w:rPr>
                <w:rFonts w:ascii="Times New Roman" w:hAnsi="Times New Roman" w:cs="Times New Roman"/>
                <w:lang w:val="en-US"/>
              </w:rPr>
            </w:pPr>
            <w:r>
              <w:rPr>
                <w:rFonts w:ascii="Times New Roman" w:hAnsi="Times New Roman" w:cs="Times New Roman"/>
                <w:lang w:val="en-US"/>
              </w:rPr>
              <w:t>77.63%</w:t>
            </w:r>
          </w:p>
        </w:tc>
      </w:tr>
      <w:tr w:rsidR="00842B25" w:rsidRPr="00183899" w:rsidTr="00D87A3B">
        <w:trPr>
          <w:trHeight w:val="583"/>
        </w:trPr>
        <w:tc>
          <w:tcPr>
            <w:tcW w:w="1242" w:type="dxa"/>
            <w:vAlign w:val="center"/>
          </w:tcPr>
          <w:p w:rsidR="00842B25" w:rsidRPr="00183899" w:rsidRDefault="00842B25" w:rsidP="00743DEA">
            <w:pPr>
              <w:pStyle w:val="ConsPlusNormal"/>
              <w:jc w:val="center"/>
              <w:rPr>
                <w:rFonts w:ascii="Times New Roman" w:hAnsi="Times New Roman" w:cs="Times New Roman"/>
                <w:sz w:val="24"/>
              </w:rPr>
            </w:pPr>
            <w:r w:rsidRPr="00183899">
              <w:rPr>
                <w:rFonts w:ascii="Times New Roman" w:hAnsi="Times New Roman" w:cs="Times New Roman"/>
              </w:rPr>
              <w:t>st19.094</w:t>
            </w:r>
          </w:p>
        </w:tc>
        <w:tc>
          <w:tcPr>
            <w:tcW w:w="7230" w:type="dxa"/>
          </w:tcPr>
          <w:p w:rsidR="00842B25" w:rsidRPr="00183899" w:rsidRDefault="00842B25" w:rsidP="00743DEA">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1)</w:t>
            </w:r>
          </w:p>
        </w:tc>
        <w:tc>
          <w:tcPr>
            <w:tcW w:w="1005" w:type="dxa"/>
            <w:vAlign w:val="center"/>
          </w:tcPr>
          <w:p w:rsidR="00842B25" w:rsidRPr="00183899" w:rsidRDefault="00842B25" w:rsidP="00743DEA">
            <w:pPr>
              <w:pStyle w:val="ConsPlusNormal"/>
              <w:jc w:val="center"/>
              <w:rPr>
                <w:rFonts w:ascii="Times New Roman" w:hAnsi="Times New Roman" w:cs="Times New Roman"/>
              </w:rPr>
            </w:pPr>
            <w:r w:rsidRPr="00183899">
              <w:rPr>
                <w:rFonts w:ascii="Times New Roman" w:hAnsi="Times New Roman" w:cs="Times New Roman"/>
              </w:rPr>
              <w:t>7</w:t>
            </w:r>
            <w:r>
              <w:rPr>
                <w:rFonts w:ascii="Times New Roman" w:hAnsi="Times New Roman" w:cs="Times New Roman"/>
              </w:rPr>
              <w:t>5</w:t>
            </w:r>
            <w:r w:rsidRPr="00183899">
              <w:rPr>
                <w:rFonts w:ascii="Times New Roman" w:hAnsi="Times New Roman" w:cs="Times New Roman"/>
              </w:rPr>
              <w:t>,</w:t>
            </w:r>
            <w:r>
              <w:rPr>
                <w:rFonts w:ascii="Times New Roman" w:hAnsi="Times New Roman" w:cs="Times New Roman"/>
              </w:rPr>
              <w:t>89</w:t>
            </w:r>
            <w:r w:rsidRPr="00183899">
              <w:rPr>
                <w:rFonts w:ascii="Times New Roman" w:hAnsi="Times New Roman" w:cs="Times New Roman"/>
              </w:rPr>
              <w:t>%</w:t>
            </w:r>
          </w:p>
        </w:tc>
      </w:tr>
      <w:tr w:rsidR="00842B25" w:rsidRPr="00183899" w:rsidTr="00D87A3B">
        <w:trPr>
          <w:trHeight w:val="583"/>
        </w:trPr>
        <w:tc>
          <w:tcPr>
            <w:tcW w:w="1242" w:type="dxa"/>
            <w:vAlign w:val="center"/>
          </w:tcPr>
          <w:p w:rsidR="00842B25" w:rsidRPr="00183899" w:rsidRDefault="00842B25" w:rsidP="00743DEA">
            <w:pPr>
              <w:pStyle w:val="ConsPlusNormal"/>
              <w:jc w:val="center"/>
              <w:rPr>
                <w:rFonts w:ascii="Times New Roman" w:hAnsi="Times New Roman" w:cs="Times New Roman"/>
                <w:sz w:val="24"/>
              </w:rPr>
            </w:pPr>
            <w:r w:rsidRPr="00183899">
              <w:rPr>
                <w:rFonts w:ascii="Times New Roman" w:hAnsi="Times New Roman" w:cs="Times New Roman"/>
              </w:rPr>
              <w:t>st19.095</w:t>
            </w:r>
          </w:p>
        </w:tc>
        <w:tc>
          <w:tcPr>
            <w:tcW w:w="7230" w:type="dxa"/>
          </w:tcPr>
          <w:p w:rsidR="00842B25" w:rsidRPr="00183899" w:rsidRDefault="00842B25" w:rsidP="00743DEA">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2)</w:t>
            </w:r>
          </w:p>
        </w:tc>
        <w:tc>
          <w:tcPr>
            <w:tcW w:w="1005" w:type="dxa"/>
            <w:vAlign w:val="center"/>
          </w:tcPr>
          <w:p w:rsidR="00842B25" w:rsidRPr="00183899" w:rsidRDefault="00842B25" w:rsidP="00743DEA">
            <w:pPr>
              <w:pStyle w:val="ConsPlusNormal"/>
              <w:jc w:val="center"/>
              <w:rPr>
                <w:rFonts w:ascii="Times New Roman" w:hAnsi="Times New Roman" w:cs="Times New Roman"/>
              </w:rPr>
            </w:pPr>
            <w:r w:rsidRPr="00183899">
              <w:rPr>
                <w:rFonts w:ascii="Times New Roman" w:hAnsi="Times New Roman" w:cs="Times New Roman"/>
              </w:rPr>
              <w:t>7</w:t>
            </w:r>
            <w:r>
              <w:rPr>
                <w:rFonts w:ascii="Times New Roman" w:hAnsi="Times New Roman" w:cs="Times New Roman"/>
              </w:rPr>
              <w:t>5</w:t>
            </w:r>
            <w:r w:rsidRPr="00183899">
              <w:rPr>
                <w:rFonts w:ascii="Times New Roman" w:hAnsi="Times New Roman" w:cs="Times New Roman"/>
              </w:rPr>
              <w:t>,</w:t>
            </w:r>
            <w:r>
              <w:rPr>
                <w:rFonts w:ascii="Times New Roman" w:hAnsi="Times New Roman" w:cs="Times New Roman"/>
              </w:rPr>
              <w:t>89</w:t>
            </w:r>
            <w:r w:rsidRPr="00183899">
              <w:rPr>
                <w:rFonts w:ascii="Times New Roman" w:hAnsi="Times New Roman" w:cs="Times New Roman"/>
              </w:rPr>
              <w:t>%</w:t>
            </w:r>
          </w:p>
        </w:tc>
      </w:tr>
      <w:tr w:rsidR="00842B25" w:rsidRPr="00183899" w:rsidTr="00D87A3B">
        <w:trPr>
          <w:trHeight w:val="583"/>
        </w:trPr>
        <w:tc>
          <w:tcPr>
            <w:tcW w:w="1242" w:type="dxa"/>
            <w:vAlign w:val="center"/>
          </w:tcPr>
          <w:p w:rsidR="00842B25" w:rsidRPr="00183899" w:rsidRDefault="00842B25" w:rsidP="00743DEA">
            <w:pPr>
              <w:pStyle w:val="ConsPlusNormal"/>
              <w:jc w:val="center"/>
              <w:rPr>
                <w:rFonts w:ascii="Times New Roman" w:hAnsi="Times New Roman" w:cs="Times New Roman"/>
                <w:sz w:val="24"/>
              </w:rPr>
            </w:pPr>
            <w:r w:rsidRPr="00183899">
              <w:rPr>
                <w:rFonts w:ascii="Times New Roman" w:hAnsi="Times New Roman" w:cs="Times New Roman"/>
              </w:rPr>
              <w:t>st19.096</w:t>
            </w:r>
          </w:p>
        </w:tc>
        <w:tc>
          <w:tcPr>
            <w:tcW w:w="7230" w:type="dxa"/>
          </w:tcPr>
          <w:p w:rsidR="00842B25" w:rsidRPr="00183899" w:rsidRDefault="00842B25" w:rsidP="00743DEA">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3)</w:t>
            </w:r>
          </w:p>
        </w:tc>
        <w:tc>
          <w:tcPr>
            <w:tcW w:w="1005" w:type="dxa"/>
            <w:vAlign w:val="center"/>
          </w:tcPr>
          <w:p w:rsidR="00842B25" w:rsidRPr="00183899" w:rsidRDefault="00842B25" w:rsidP="00743DEA">
            <w:pPr>
              <w:pStyle w:val="ConsPlusNormal"/>
              <w:jc w:val="center"/>
              <w:rPr>
                <w:rFonts w:ascii="Times New Roman" w:hAnsi="Times New Roman" w:cs="Times New Roman"/>
              </w:rPr>
            </w:pPr>
            <w:r w:rsidRPr="00183899">
              <w:rPr>
                <w:rFonts w:ascii="Times New Roman" w:hAnsi="Times New Roman" w:cs="Times New Roman"/>
              </w:rPr>
              <w:t>7</w:t>
            </w:r>
            <w:r>
              <w:rPr>
                <w:rFonts w:ascii="Times New Roman" w:hAnsi="Times New Roman" w:cs="Times New Roman"/>
              </w:rPr>
              <w:t>5</w:t>
            </w:r>
            <w:r w:rsidRPr="00183899">
              <w:rPr>
                <w:rFonts w:ascii="Times New Roman" w:hAnsi="Times New Roman" w:cs="Times New Roman"/>
              </w:rPr>
              <w:t>,</w:t>
            </w:r>
            <w:r>
              <w:rPr>
                <w:rFonts w:ascii="Times New Roman" w:hAnsi="Times New Roman" w:cs="Times New Roman"/>
              </w:rPr>
              <w:t>89</w:t>
            </w:r>
            <w:r w:rsidRPr="00183899">
              <w:rPr>
                <w:rFonts w:ascii="Times New Roman" w:hAnsi="Times New Roman" w:cs="Times New Roman"/>
              </w:rPr>
              <w:t>%</w:t>
            </w:r>
          </w:p>
        </w:tc>
      </w:tr>
      <w:tr w:rsidR="00842B25" w:rsidRPr="00183899" w:rsidTr="00D87A3B">
        <w:trPr>
          <w:trHeight w:val="583"/>
        </w:trPr>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105</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842B25" w:rsidRPr="00183899" w:rsidRDefault="00842B25" w:rsidP="005E04E1">
            <w:pPr>
              <w:pStyle w:val="ConsPlusNormal"/>
              <w:jc w:val="center"/>
              <w:rPr>
                <w:rFonts w:ascii="Times New Roman" w:hAnsi="Times New Roman" w:cs="Times New Roman"/>
                <w:sz w:val="24"/>
              </w:rPr>
            </w:pPr>
            <w:r w:rsidRPr="00183899">
              <w:rPr>
                <w:rFonts w:ascii="Times New Roman" w:hAnsi="Times New Roman" w:cs="Times New Roman"/>
              </w:rPr>
              <w:t>5</w:t>
            </w:r>
            <w:r>
              <w:rPr>
                <w:rFonts w:ascii="Times New Roman" w:hAnsi="Times New Roman" w:cs="Times New Roman"/>
                <w:lang w:val="en-US"/>
              </w:rPr>
              <w:t>5</w:t>
            </w:r>
            <w:r>
              <w:rPr>
                <w:rFonts w:ascii="Times New Roman" w:hAnsi="Times New Roman" w:cs="Times New Roman"/>
              </w:rPr>
              <w:t>,</w:t>
            </w:r>
            <w:r>
              <w:rPr>
                <w:rFonts w:ascii="Times New Roman" w:hAnsi="Times New Roman" w:cs="Times New Roman"/>
                <w:lang w:val="en-US"/>
              </w:rPr>
              <w:t>63</w:t>
            </w:r>
            <w:r w:rsidRPr="00183899">
              <w:rPr>
                <w:rFonts w:ascii="Times New Roman" w:hAnsi="Times New Roman" w:cs="Times New Roman"/>
              </w:rPr>
              <w:t>%</w:t>
            </w:r>
          </w:p>
        </w:tc>
      </w:tr>
      <w:tr w:rsidR="00842B25" w:rsidRPr="00183899" w:rsidTr="00D87A3B">
        <w:trPr>
          <w:trHeight w:val="563"/>
        </w:trPr>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w:t>
            </w:r>
            <w:r w:rsidRPr="00183899">
              <w:rPr>
                <w:rFonts w:ascii="Times New Roman" w:hAnsi="Times New Roman" w:cs="Times New Roman"/>
              </w:rPr>
              <w:t>06</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41,67</w:t>
            </w:r>
            <w:r w:rsidRPr="00183899">
              <w:rPr>
                <w:rFonts w:ascii="Times New Roman" w:hAnsi="Times New Roman" w:cs="Times New Roman"/>
              </w:rPr>
              <w:t>%</w:t>
            </w:r>
          </w:p>
        </w:tc>
      </w:tr>
      <w:tr w:rsidR="00842B25" w:rsidRPr="00183899" w:rsidTr="00D87A3B">
        <w:trPr>
          <w:trHeight w:val="571"/>
        </w:trPr>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107</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842B25" w:rsidRPr="00183899" w:rsidRDefault="00842B25" w:rsidP="005E04E1">
            <w:pPr>
              <w:pStyle w:val="ConsPlusNormal"/>
              <w:jc w:val="center"/>
              <w:rPr>
                <w:rFonts w:ascii="Times New Roman" w:hAnsi="Times New Roman" w:cs="Times New Roman"/>
                <w:sz w:val="24"/>
              </w:rPr>
            </w:pPr>
            <w:r w:rsidRPr="00183899">
              <w:rPr>
                <w:rFonts w:ascii="Times New Roman" w:hAnsi="Times New Roman" w:cs="Times New Roman"/>
              </w:rPr>
              <w:t>23,</w:t>
            </w:r>
            <w:r>
              <w:rPr>
                <w:rFonts w:ascii="Times New Roman" w:hAnsi="Times New Roman" w:cs="Times New Roman"/>
              </w:rPr>
              <w:t>71</w:t>
            </w:r>
            <w:r w:rsidRPr="00183899">
              <w:rPr>
                <w:rFonts w:ascii="Times New Roman" w:hAnsi="Times New Roman" w:cs="Times New Roman"/>
              </w:rPr>
              <w:t>%</w:t>
            </w:r>
          </w:p>
        </w:tc>
      </w:tr>
      <w:tr w:rsidR="00842B25" w:rsidRPr="00183899" w:rsidTr="00D87A3B">
        <w:trPr>
          <w:trHeight w:val="551"/>
        </w:trPr>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108</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18,75</w:t>
            </w:r>
            <w:r w:rsidRPr="00183899">
              <w:rPr>
                <w:rFonts w:ascii="Times New Roman" w:hAnsi="Times New Roman" w:cs="Times New Roman"/>
              </w:rPr>
              <w:t>%</w:t>
            </w:r>
          </w:p>
        </w:tc>
      </w:tr>
      <w:tr w:rsidR="00842B25" w:rsidRPr="00183899" w:rsidTr="00D87A3B">
        <w:trPr>
          <w:trHeight w:val="545"/>
        </w:trPr>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109</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32,50</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E04E1">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110</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8,76</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111</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7,11</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112</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7,77</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113</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5,84</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114</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5,79</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115</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7,27</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116</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t>5,90</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117</w:t>
            </w:r>
          </w:p>
        </w:tc>
        <w:tc>
          <w:tcPr>
            <w:tcW w:w="7230" w:type="dxa"/>
          </w:tcPr>
          <w:p w:rsidR="00842B25" w:rsidRPr="00183899" w:rsidRDefault="00842B25" w:rsidP="00A14582">
            <w:pPr>
              <w:pStyle w:val="ConsPlusNormal"/>
              <w:rPr>
                <w:rFonts w:ascii="Times New Roman" w:hAnsi="Times New Roman" w:cs="Times New Roman"/>
                <w:sz w:val="24"/>
              </w:rPr>
            </w:pPr>
            <w:r w:rsidRPr="00183899">
              <w:rPr>
                <w:rFonts w:ascii="Times New Roman" w:hAnsi="Times New Roman" w:cs="Times New Roman"/>
              </w:rPr>
              <w:t xml:space="preserve">Лекарственная терапия при злокачественных новообразованиях (кроме </w:t>
            </w:r>
            <w:r w:rsidRPr="00183899">
              <w:rPr>
                <w:rFonts w:ascii="Times New Roman" w:hAnsi="Times New Roman" w:cs="Times New Roman"/>
              </w:rPr>
              <w:lastRenderedPageBreak/>
              <w:t>лимфоидной и кроветворной тканей), взрослые (уровень 13)</w:t>
            </w:r>
          </w:p>
        </w:tc>
        <w:tc>
          <w:tcPr>
            <w:tcW w:w="1005" w:type="dxa"/>
            <w:vAlign w:val="center"/>
          </w:tcPr>
          <w:p w:rsidR="00842B25" w:rsidRPr="00183899" w:rsidRDefault="00842B25" w:rsidP="00A14582">
            <w:pPr>
              <w:pStyle w:val="ConsPlusNormal"/>
              <w:jc w:val="center"/>
              <w:rPr>
                <w:rFonts w:ascii="Times New Roman" w:hAnsi="Times New Roman" w:cs="Times New Roman"/>
                <w:sz w:val="24"/>
              </w:rPr>
            </w:pPr>
            <w:r>
              <w:rPr>
                <w:rFonts w:ascii="Times New Roman" w:hAnsi="Times New Roman" w:cs="Times New Roman"/>
              </w:rPr>
              <w:lastRenderedPageBreak/>
              <w:t>3,32</w:t>
            </w:r>
            <w:r w:rsidRPr="00183899">
              <w:rPr>
                <w:rFonts w:ascii="Times New Roman" w:hAnsi="Times New Roman" w:cs="Times New Roman"/>
              </w:rPr>
              <w:t>%</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lastRenderedPageBreak/>
              <w:t>st19.</w:t>
            </w:r>
            <w:r>
              <w:rPr>
                <w:rFonts w:ascii="Times New Roman" w:hAnsi="Times New Roman" w:cs="Times New Roman"/>
              </w:rPr>
              <w:t>118</w:t>
            </w:r>
          </w:p>
        </w:tc>
        <w:tc>
          <w:tcPr>
            <w:tcW w:w="7230" w:type="dxa"/>
          </w:tcPr>
          <w:p w:rsidR="00842B25" w:rsidRPr="00183899" w:rsidRDefault="00842B25" w:rsidP="00534747">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4</w:t>
            </w:r>
            <w:r w:rsidRPr="00183899">
              <w:rPr>
                <w:rFonts w:ascii="Times New Roman" w:hAnsi="Times New Roman" w:cs="Times New Roman"/>
              </w:rPr>
              <w:t>)</w:t>
            </w:r>
          </w:p>
        </w:tc>
        <w:tc>
          <w:tcPr>
            <w:tcW w:w="1005" w:type="dxa"/>
            <w:vAlign w:val="center"/>
          </w:tcPr>
          <w:p w:rsidR="00842B25" w:rsidRPr="00183899" w:rsidRDefault="00842B25" w:rsidP="00A14582">
            <w:pPr>
              <w:pStyle w:val="ConsPlusNormal"/>
              <w:jc w:val="center"/>
              <w:rPr>
                <w:rFonts w:ascii="Times New Roman" w:hAnsi="Times New Roman" w:cs="Times New Roman"/>
              </w:rPr>
            </w:pPr>
            <w:r>
              <w:rPr>
                <w:rFonts w:ascii="Times New Roman" w:hAnsi="Times New Roman" w:cs="Times New Roman"/>
              </w:rPr>
              <w:t>2,15%</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119</w:t>
            </w:r>
          </w:p>
        </w:tc>
        <w:tc>
          <w:tcPr>
            <w:tcW w:w="7230" w:type="dxa"/>
          </w:tcPr>
          <w:p w:rsidR="00842B25" w:rsidRPr="00183899" w:rsidRDefault="00842B25" w:rsidP="00534747">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5</w:t>
            </w:r>
            <w:r w:rsidRPr="00183899">
              <w:rPr>
                <w:rFonts w:ascii="Times New Roman" w:hAnsi="Times New Roman" w:cs="Times New Roman"/>
              </w:rPr>
              <w:t>)</w:t>
            </w:r>
          </w:p>
        </w:tc>
        <w:tc>
          <w:tcPr>
            <w:tcW w:w="1005" w:type="dxa"/>
            <w:vAlign w:val="center"/>
          </w:tcPr>
          <w:p w:rsidR="00842B25" w:rsidRPr="00183899" w:rsidRDefault="00842B25" w:rsidP="00A14582">
            <w:pPr>
              <w:pStyle w:val="ConsPlusNormal"/>
              <w:jc w:val="center"/>
              <w:rPr>
                <w:rFonts w:ascii="Times New Roman" w:hAnsi="Times New Roman" w:cs="Times New Roman"/>
              </w:rPr>
            </w:pPr>
            <w:r>
              <w:rPr>
                <w:rFonts w:ascii="Times New Roman" w:hAnsi="Times New Roman" w:cs="Times New Roman"/>
              </w:rPr>
              <w:t>1,55%</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120</w:t>
            </w:r>
          </w:p>
        </w:tc>
        <w:tc>
          <w:tcPr>
            <w:tcW w:w="7230" w:type="dxa"/>
          </w:tcPr>
          <w:p w:rsidR="00842B25" w:rsidRPr="00183899" w:rsidRDefault="00842B25" w:rsidP="00534747">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6</w:t>
            </w:r>
            <w:r w:rsidRPr="00183899">
              <w:rPr>
                <w:rFonts w:ascii="Times New Roman" w:hAnsi="Times New Roman" w:cs="Times New Roman"/>
              </w:rPr>
              <w:t>)</w:t>
            </w:r>
          </w:p>
        </w:tc>
        <w:tc>
          <w:tcPr>
            <w:tcW w:w="1005" w:type="dxa"/>
            <w:vAlign w:val="center"/>
          </w:tcPr>
          <w:p w:rsidR="00842B25" w:rsidRPr="00183899" w:rsidRDefault="00842B25" w:rsidP="00A14582">
            <w:pPr>
              <w:pStyle w:val="ConsPlusNormal"/>
              <w:jc w:val="center"/>
              <w:rPr>
                <w:rFonts w:ascii="Times New Roman" w:hAnsi="Times New Roman" w:cs="Times New Roman"/>
              </w:rPr>
            </w:pPr>
            <w:r>
              <w:rPr>
                <w:rFonts w:ascii="Times New Roman" w:hAnsi="Times New Roman" w:cs="Times New Roman"/>
              </w:rPr>
              <w:t>1,19%</w:t>
            </w:r>
          </w:p>
        </w:tc>
      </w:tr>
      <w:tr w:rsidR="00842B25" w:rsidRPr="00183899" w:rsidTr="00A14582">
        <w:tc>
          <w:tcPr>
            <w:tcW w:w="1242" w:type="dxa"/>
            <w:vAlign w:val="center"/>
          </w:tcPr>
          <w:p w:rsidR="00842B25" w:rsidRPr="00183899" w:rsidRDefault="00842B2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121</w:t>
            </w:r>
          </w:p>
        </w:tc>
        <w:tc>
          <w:tcPr>
            <w:tcW w:w="7230" w:type="dxa"/>
          </w:tcPr>
          <w:p w:rsidR="00842B25" w:rsidRPr="00183899" w:rsidRDefault="00842B25" w:rsidP="00534747">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7</w:t>
            </w:r>
            <w:r w:rsidRPr="00183899">
              <w:rPr>
                <w:rFonts w:ascii="Times New Roman" w:hAnsi="Times New Roman" w:cs="Times New Roman"/>
              </w:rPr>
              <w:t>)</w:t>
            </w:r>
          </w:p>
        </w:tc>
        <w:tc>
          <w:tcPr>
            <w:tcW w:w="1005" w:type="dxa"/>
            <w:vAlign w:val="center"/>
          </w:tcPr>
          <w:p w:rsidR="00842B25" w:rsidRPr="00183899" w:rsidRDefault="00842B25" w:rsidP="00A14582">
            <w:pPr>
              <w:pStyle w:val="ConsPlusNormal"/>
              <w:jc w:val="center"/>
              <w:rPr>
                <w:rFonts w:ascii="Times New Roman" w:hAnsi="Times New Roman" w:cs="Times New Roman"/>
              </w:rPr>
            </w:pPr>
            <w:r>
              <w:rPr>
                <w:rFonts w:ascii="Times New Roman" w:hAnsi="Times New Roman" w:cs="Times New Roman"/>
              </w:rPr>
              <w:t>0,69%</w:t>
            </w:r>
          </w:p>
        </w:tc>
      </w:tr>
      <w:tr w:rsidR="00593635" w:rsidRPr="00183899" w:rsidTr="00A14582">
        <w:tc>
          <w:tcPr>
            <w:tcW w:w="1242" w:type="dxa"/>
            <w:vAlign w:val="center"/>
          </w:tcPr>
          <w:p w:rsidR="00593635" w:rsidRPr="00183899" w:rsidRDefault="00593635" w:rsidP="00534747">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084</w:t>
            </w:r>
          </w:p>
        </w:tc>
        <w:tc>
          <w:tcPr>
            <w:tcW w:w="7230" w:type="dxa"/>
          </w:tcPr>
          <w:p w:rsidR="00593635" w:rsidRPr="00183899" w:rsidRDefault="00593635" w:rsidP="00534747">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2)</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87,08%</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085</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3)</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88,84%</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086</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4)</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87,05%</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087</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5)</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88,49%</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088</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6)</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46,03%</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st19.</w:t>
            </w:r>
            <w:r>
              <w:rPr>
                <w:rFonts w:ascii="Times New Roman" w:hAnsi="Times New Roman" w:cs="Times New Roman"/>
              </w:rPr>
              <w:t>089</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7)</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26,76%</w:t>
            </w:r>
          </w:p>
        </w:tc>
      </w:tr>
      <w:tr w:rsidR="00593635" w:rsidRPr="00183899" w:rsidTr="00A14582">
        <w:tc>
          <w:tcPr>
            <w:tcW w:w="1242" w:type="dxa"/>
            <w:vAlign w:val="center"/>
          </w:tcPr>
          <w:p w:rsidR="00593635" w:rsidRPr="00842B25" w:rsidRDefault="00593635" w:rsidP="00A14582">
            <w:pPr>
              <w:pStyle w:val="ConsPlusNormal"/>
              <w:jc w:val="center"/>
              <w:rPr>
                <w:rFonts w:ascii="Times New Roman" w:hAnsi="Times New Roman" w:cs="Times New Roman"/>
                <w:sz w:val="24"/>
              </w:rPr>
            </w:pPr>
            <w:r w:rsidRPr="00842B25">
              <w:rPr>
                <w:rFonts w:ascii="Times New Roman" w:hAnsi="Times New Roman" w:cs="Times New Roman"/>
              </w:rPr>
              <w:t>st19.097</w:t>
            </w:r>
          </w:p>
        </w:tc>
        <w:tc>
          <w:tcPr>
            <w:tcW w:w="7230" w:type="dxa"/>
          </w:tcPr>
          <w:p w:rsidR="00593635" w:rsidRPr="00842B25" w:rsidRDefault="00593635" w:rsidP="00842B25">
            <w:pPr>
              <w:rPr>
                <w:rFonts w:ascii="Times New Roman" w:hAnsi="Times New Roman" w:cs="Times New Roman"/>
                <w:sz w:val="24"/>
              </w:rPr>
            </w:pPr>
            <w:r w:rsidRPr="00842B25">
              <w:rPr>
                <w:rFonts w:ascii="Times New Roman" w:hAnsi="Times New Roman" w:cs="Times New Roman"/>
                <w:color w:val="00000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593635" w:rsidRPr="00842B25" w:rsidRDefault="00593635" w:rsidP="00A14582">
            <w:pPr>
              <w:pStyle w:val="ConsPlusNormal"/>
              <w:jc w:val="center"/>
              <w:rPr>
                <w:rFonts w:ascii="Times New Roman" w:hAnsi="Times New Roman" w:cs="Times New Roman"/>
              </w:rPr>
            </w:pPr>
            <w:r>
              <w:rPr>
                <w:rFonts w:ascii="Times New Roman" w:hAnsi="Times New Roman" w:cs="Times New Roman"/>
              </w:rPr>
              <w:t>28,29</w:t>
            </w:r>
            <w:r w:rsidRPr="00842B25">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sz w:val="24"/>
              </w:rPr>
            </w:pPr>
            <w:r w:rsidRPr="00183899">
              <w:rPr>
                <w:rFonts w:ascii="Times New Roman" w:hAnsi="Times New Roman" w:cs="Times New Roman"/>
              </w:rPr>
              <w:t>st19.098</w:t>
            </w:r>
          </w:p>
        </w:tc>
        <w:tc>
          <w:tcPr>
            <w:tcW w:w="7230" w:type="dxa"/>
          </w:tcPr>
          <w:p w:rsidR="00593635" w:rsidRPr="00183899" w:rsidRDefault="00593635" w:rsidP="00842B25">
            <w:pPr>
              <w:pStyle w:val="ConsPlusNormal"/>
              <w:rPr>
                <w:rFonts w:ascii="Times New Roman" w:hAnsi="Times New Roman" w:cs="Times New Roman"/>
                <w:sz w:val="24"/>
              </w:rPr>
            </w:pPr>
            <w:r w:rsidRPr="00842B25">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2</w:t>
            </w:r>
            <w:r w:rsidRPr="00842B25">
              <w:rPr>
                <w:rFonts w:ascii="Times New Roman" w:hAnsi="Times New Roman" w:cs="Times New Roman"/>
                <w:color w:val="000000"/>
                <w:szCs w:val="22"/>
              </w:rPr>
              <w:t>)</w:t>
            </w:r>
          </w:p>
        </w:tc>
        <w:tc>
          <w:tcPr>
            <w:tcW w:w="1005" w:type="dxa"/>
            <w:vAlign w:val="center"/>
          </w:tcPr>
          <w:p w:rsidR="00593635" w:rsidRPr="00183899" w:rsidRDefault="00593635" w:rsidP="00842B25">
            <w:pPr>
              <w:pStyle w:val="ConsPlusNormal"/>
              <w:jc w:val="center"/>
              <w:rPr>
                <w:rFonts w:ascii="Times New Roman" w:hAnsi="Times New Roman" w:cs="Times New Roman"/>
              </w:rPr>
            </w:pPr>
            <w:r>
              <w:rPr>
                <w:rFonts w:ascii="Times New Roman" w:hAnsi="Times New Roman" w:cs="Times New Roman"/>
              </w:rPr>
              <w:t>46,99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sz w:val="24"/>
              </w:rPr>
            </w:pPr>
            <w:r w:rsidRPr="00183899">
              <w:rPr>
                <w:rFonts w:ascii="Times New Roman" w:hAnsi="Times New Roman" w:cs="Times New Roman"/>
              </w:rPr>
              <w:t>st19.099</w:t>
            </w:r>
          </w:p>
        </w:tc>
        <w:tc>
          <w:tcPr>
            <w:tcW w:w="7230" w:type="dxa"/>
          </w:tcPr>
          <w:p w:rsidR="00593635" w:rsidRPr="00183899" w:rsidRDefault="00593635" w:rsidP="00842B25">
            <w:pPr>
              <w:pStyle w:val="ConsPlusNormal"/>
              <w:rPr>
                <w:rFonts w:ascii="Times New Roman" w:hAnsi="Times New Roman" w:cs="Times New Roman"/>
                <w:sz w:val="24"/>
              </w:rPr>
            </w:pPr>
            <w:r w:rsidRPr="00842B25">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3</w:t>
            </w:r>
            <w:r w:rsidRPr="00842B25">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57,29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sz w:val="24"/>
              </w:rPr>
            </w:pPr>
            <w:r w:rsidRPr="00183899">
              <w:rPr>
                <w:rFonts w:ascii="Times New Roman" w:hAnsi="Times New Roman" w:cs="Times New Roman"/>
              </w:rPr>
              <w:t>st19.100</w:t>
            </w:r>
          </w:p>
        </w:tc>
        <w:tc>
          <w:tcPr>
            <w:tcW w:w="7230" w:type="dxa"/>
          </w:tcPr>
          <w:p w:rsidR="00593635" w:rsidRPr="00183899" w:rsidRDefault="00593635" w:rsidP="00842B25">
            <w:pPr>
              <w:pStyle w:val="ConsPlusNormal"/>
              <w:rPr>
                <w:rFonts w:ascii="Times New Roman" w:hAnsi="Times New Roman" w:cs="Times New Roman"/>
                <w:sz w:val="24"/>
              </w:rPr>
            </w:pPr>
            <w:r w:rsidRPr="00842B25">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4</w:t>
            </w:r>
            <w:r w:rsidRPr="00842B25">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4,98</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sz w:val="24"/>
              </w:rPr>
            </w:pPr>
            <w:r w:rsidRPr="00183899">
              <w:rPr>
                <w:rFonts w:ascii="Times New Roman" w:hAnsi="Times New Roman" w:cs="Times New Roman"/>
              </w:rPr>
              <w:t>st19.101</w:t>
            </w:r>
          </w:p>
        </w:tc>
        <w:tc>
          <w:tcPr>
            <w:tcW w:w="7230" w:type="dxa"/>
          </w:tcPr>
          <w:p w:rsidR="00593635" w:rsidRPr="00183899" w:rsidRDefault="00593635" w:rsidP="00842B25">
            <w:pPr>
              <w:pStyle w:val="ConsPlusNormal"/>
              <w:rPr>
                <w:rFonts w:ascii="Times New Roman" w:hAnsi="Times New Roman" w:cs="Times New Roman"/>
                <w:sz w:val="24"/>
              </w:rPr>
            </w:pPr>
            <w:r w:rsidRPr="00842B25">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5</w:t>
            </w:r>
            <w:r w:rsidRPr="00842B25">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15,77</w:t>
            </w:r>
            <w:r w:rsidRPr="00183899">
              <w:rPr>
                <w:rFonts w:ascii="Times New Roman" w:hAnsi="Times New Roman" w:cs="Times New Roman"/>
              </w:rPr>
              <w:t>%</w:t>
            </w:r>
          </w:p>
        </w:tc>
      </w:tr>
      <w:tr w:rsidR="00593635" w:rsidRPr="00183899" w:rsidTr="00743DEA">
        <w:tc>
          <w:tcPr>
            <w:tcW w:w="1242" w:type="dxa"/>
            <w:vAlign w:val="center"/>
          </w:tcPr>
          <w:p w:rsidR="00593635" w:rsidRPr="00183899" w:rsidRDefault="00593635" w:rsidP="00743DEA">
            <w:pPr>
              <w:pStyle w:val="ConsPlusNormal"/>
              <w:jc w:val="center"/>
              <w:rPr>
                <w:rFonts w:ascii="Times New Roman" w:hAnsi="Times New Roman" w:cs="Times New Roman"/>
                <w:sz w:val="24"/>
              </w:rPr>
            </w:pPr>
            <w:r w:rsidRPr="00183899">
              <w:rPr>
                <w:rFonts w:ascii="Times New Roman" w:hAnsi="Times New Roman" w:cs="Times New Roman"/>
              </w:rPr>
              <w:t>st19.102</w:t>
            </w:r>
          </w:p>
        </w:tc>
        <w:tc>
          <w:tcPr>
            <w:tcW w:w="7230" w:type="dxa"/>
          </w:tcPr>
          <w:p w:rsidR="00593635" w:rsidRPr="00183899" w:rsidRDefault="00593635" w:rsidP="00743DEA">
            <w:pPr>
              <w:pStyle w:val="ConsPlusNormal"/>
              <w:rPr>
                <w:rFonts w:ascii="Times New Roman" w:hAnsi="Times New Roman" w:cs="Times New Roman"/>
                <w:sz w:val="24"/>
              </w:rPr>
            </w:pPr>
            <w:r w:rsidRPr="00842B25">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6</w:t>
            </w:r>
            <w:r w:rsidRPr="00842B25">
              <w:rPr>
                <w:rFonts w:ascii="Times New Roman" w:hAnsi="Times New Roman" w:cs="Times New Roman"/>
                <w:color w:val="000000"/>
                <w:szCs w:val="22"/>
              </w:rPr>
              <w:t>)</w:t>
            </w:r>
          </w:p>
        </w:tc>
        <w:tc>
          <w:tcPr>
            <w:tcW w:w="1005" w:type="dxa"/>
            <w:vAlign w:val="center"/>
          </w:tcPr>
          <w:p w:rsidR="00593635" w:rsidRPr="00183899" w:rsidRDefault="00593635" w:rsidP="00743DEA">
            <w:pPr>
              <w:pStyle w:val="ConsPlusNormal"/>
              <w:jc w:val="center"/>
              <w:rPr>
                <w:rFonts w:ascii="Times New Roman" w:hAnsi="Times New Roman" w:cs="Times New Roman"/>
              </w:rPr>
            </w:pPr>
            <w:r>
              <w:rPr>
                <w:rFonts w:ascii="Times New Roman" w:hAnsi="Times New Roman" w:cs="Times New Roman"/>
              </w:rPr>
              <w:t>24,83</w:t>
            </w:r>
            <w:r w:rsidRPr="00183899">
              <w:rPr>
                <w:rFonts w:ascii="Times New Roman" w:hAnsi="Times New Roman" w:cs="Times New Roman"/>
              </w:rPr>
              <w:t>%</w:t>
            </w:r>
          </w:p>
        </w:tc>
      </w:tr>
      <w:tr w:rsidR="00593635" w:rsidRPr="000006D5" w:rsidTr="00534056">
        <w:trPr>
          <w:trHeight w:val="427"/>
        </w:trPr>
        <w:tc>
          <w:tcPr>
            <w:tcW w:w="1242" w:type="dxa"/>
            <w:vAlign w:val="center"/>
          </w:tcPr>
          <w:p w:rsidR="00593635" w:rsidRPr="000006D5" w:rsidRDefault="00593635" w:rsidP="00534056">
            <w:pPr>
              <w:pStyle w:val="ConsPlusNormal"/>
              <w:jc w:val="center"/>
              <w:rPr>
                <w:rFonts w:ascii="Times New Roman" w:hAnsi="Times New Roman" w:cs="Times New Roman"/>
                <w:lang w:val="en-US"/>
              </w:rPr>
            </w:pPr>
            <w:r w:rsidRPr="000006D5">
              <w:rPr>
                <w:rFonts w:ascii="Times New Roman" w:hAnsi="Times New Roman" w:cs="Times New Roman"/>
              </w:rPr>
              <w:t>st19.122</w:t>
            </w:r>
          </w:p>
        </w:tc>
        <w:tc>
          <w:tcPr>
            <w:tcW w:w="7230" w:type="dxa"/>
          </w:tcPr>
          <w:p w:rsidR="00593635" w:rsidRPr="000006D5" w:rsidRDefault="00593635" w:rsidP="00534056">
            <w:pPr>
              <w:rPr>
                <w:rFonts w:ascii="Times New Roman" w:hAnsi="Times New Roman" w:cs="Times New Roman"/>
                <w:color w:val="000000"/>
              </w:rPr>
            </w:pPr>
            <w:r w:rsidRPr="000006D5">
              <w:rPr>
                <w:rFonts w:ascii="Times New Roman" w:hAnsi="Times New Roman" w:cs="Times New Roman"/>
                <w:color w:val="000000"/>
              </w:rPr>
              <w:t xml:space="preserve">Поздний </w:t>
            </w:r>
            <w:proofErr w:type="spellStart"/>
            <w:r w:rsidRPr="000006D5">
              <w:rPr>
                <w:rFonts w:ascii="Times New Roman" w:hAnsi="Times New Roman" w:cs="Times New Roman"/>
                <w:color w:val="000000"/>
              </w:rPr>
              <w:t>посттрансплантационный</w:t>
            </w:r>
            <w:proofErr w:type="spellEnd"/>
            <w:r w:rsidRPr="000006D5">
              <w:rPr>
                <w:rFonts w:ascii="Times New Roman" w:hAnsi="Times New Roman" w:cs="Times New Roman"/>
                <w:color w:val="000000"/>
              </w:rPr>
              <w:t xml:space="preserve"> период после пересадки костного мозга</w:t>
            </w:r>
          </w:p>
        </w:tc>
        <w:tc>
          <w:tcPr>
            <w:tcW w:w="1005" w:type="dxa"/>
            <w:vAlign w:val="center"/>
          </w:tcPr>
          <w:p w:rsidR="00593635" w:rsidRPr="000006D5" w:rsidRDefault="00593635" w:rsidP="00A14582">
            <w:pPr>
              <w:pStyle w:val="ConsPlusNormal"/>
              <w:jc w:val="center"/>
              <w:rPr>
                <w:rFonts w:ascii="Times New Roman" w:hAnsi="Times New Roman" w:cs="Times New Roman"/>
              </w:rPr>
            </w:pPr>
            <w:r w:rsidRPr="000006D5">
              <w:rPr>
                <w:rFonts w:ascii="Times New Roman" w:hAnsi="Times New Roman" w:cs="Times New Roman"/>
              </w:rPr>
              <w:t>59,05%</w:t>
            </w:r>
          </w:p>
        </w:tc>
      </w:tr>
      <w:tr w:rsidR="00593635" w:rsidRPr="00183899" w:rsidTr="00534056">
        <w:trPr>
          <w:trHeight w:val="419"/>
        </w:trPr>
        <w:tc>
          <w:tcPr>
            <w:tcW w:w="1242" w:type="dxa"/>
            <w:vAlign w:val="center"/>
          </w:tcPr>
          <w:p w:rsidR="00593635" w:rsidRPr="00183899" w:rsidRDefault="00593635" w:rsidP="001239AE">
            <w:pPr>
              <w:pStyle w:val="ConsPlusNormal"/>
              <w:jc w:val="center"/>
              <w:rPr>
                <w:rFonts w:ascii="Times New Roman" w:hAnsi="Times New Roman" w:cs="Times New Roman"/>
              </w:rPr>
            </w:pPr>
            <w:r>
              <w:rPr>
                <w:rFonts w:ascii="Times New Roman" w:hAnsi="Times New Roman" w:cs="Times New Roman"/>
                <w:lang w:val="en-US"/>
              </w:rPr>
              <w:t>s</w:t>
            </w:r>
            <w:r w:rsidRPr="00183899">
              <w:rPr>
                <w:rFonts w:ascii="Times New Roman" w:hAnsi="Times New Roman" w:cs="Times New Roman"/>
              </w:rPr>
              <w:t>t</w:t>
            </w:r>
            <w:r>
              <w:rPr>
                <w:rFonts w:ascii="Times New Roman" w:hAnsi="Times New Roman" w:cs="Times New Roman"/>
              </w:rPr>
              <w:t>20</w:t>
            </w:r>
            <w:r w:rsidRPr="00183899">
              <w:rPr>
                <w:rFonts w:ascii="Times New Roman" w:hAnsi="Times New Roman" w:cs="Times New Roman"/>
              </w:rPr>
              <w:t>.</w:t>
            </w:r>
            <w:r>
              <w:rPr>
                <w:rFonts w:ascii="Times New Roman" w:hAnsi="Times New Roman" w:cs="Times New Roman"/>
              </w:rPr>
              <w:t>010</w:t>
            </w:r>
          </w:p>
        </w:tc>
        <w:tc>
          <w:tcPr>
            <w:tcW w:w="7230" w:type="dxa"/>
          </w:tcPr>
          <w:p w:rsidR="00593635" w:rsidRPr="00842B25" w:rsidRDefault="00593635" w:rsidP="001239AE">
            <w:pPr>
              <w:pStyle w:val="ConsPlusNormal"/>
              <w:rPr>
                <w:rFonts w:ascii="Times New Roman" w:hAnsi="Times New Roman" w:cs="Times New Roman"/>
                <w:color w:val="000000"/>
                <w:szCs w:val="22"/>
              </w:rPr>
            </w:pPr>
            <w:r>
              <w:rPr>
                <w:rFonts w:ascii="Times New Roman" w:hAnsi="Times New Roman" w:cs="Times New Roman"/>
                <w:color w:val="000000"/>
                <w:szCs w:val="22"/>
              </w:rPr>
              <w:t>Замена речевого процессора</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0,74%</w:t>
            </w:r>
          </w:p>
        </w:tc>
      </w:tr>
      <w:tr w:rsidR="00593635" w:rsidRPr="00183899" w:rsidTr="00A14582">
        <w:tc>
          <w:tcPr>
            <w:tcW w:w="1242" w:type="dxa"/>
            <w:vAlign w:val="center"/>
          </w:tcPr>
          <w:p w:rsidR="00593635" w:rsidRPr="00EA643C" w:rsidRDefault="00593635" w:rsidP="00A14582">
            <w:pPr>
              <w:pStyle w:val="ConsPlusNormal"/>
              <w:jc w:val="center"/>
              <w:rPr>
                <w:rFonts w:ascii="Times New Roman" w:hAnsi="Times New Roman" w:cs="Times New Roman"/>
                <w:lang w:val="en-US"/>
              </w:rPr>
            </w:pPr>
            <w:r>
              <w:rPr>
                <w:rFonts w:ascii="Times New Roman" w:hAnsi="Times New Roman" w:cs="Times New Roman"/>
                <w:lang w:val="en-US"/>
              </w:rPr>
              <w:t>st36.013</w:t>
            </w:r>
          </w:p>
        </w:tc>
        <w:tc>
          <w:tcPr>
            <w:tcW w:w="7230" w:type="dxa"/>
          </w:tcPr>
          <w:p w:rsidR="00593635" w:rsidRPr="00842B25" w:rsidRDefault="00593635" w:rsidP="00EA643C">
            <w:pPr>
              <w:rPr>
                <w:rFonts w:ascii="Times New Roman" w:hAnsi="Times New Roman" w:cs="Times New Roman"/>
                <w:color w:val="000000"/>
              </w:rPr>
            </w:pPr>
            <w:r w:rsidRPr="00EA643C">
              <w:rPr>
                <w:rFonts w:ascii="Times New Roman" w:hAnsi="Times New Roman" w:cs="Times New Roman"/>
                <w:color w:val="000000"/>
              </w:rPr>
              <w:t xml:space="preserve">Проведение антимикробной терапии инфекций, вызванных </w:t>
            </w:r>
            <w:proofErr w:type="spellStart"/>
            <w:r w:rsidRPr="00EA643C">
              <w:rPr>
                <w:rFonts w:ascii="Times New Roman" w:hAnsi="Times New Roman" w:cs="Times New Roman"/>
                <w:color w:val="000000"/>
              </w:rPr>
              <w:t>полирезистентными</w:t>
            </w:r>
            <w:proofErr w:type="spellEnd"/>
            <w:r w:rsidRPr="00EA643C">
              <w:rPr>
                <w:rFonts w:ascii="Times New Roman" w:hAnsi="Times New Roman" w:cs="Times New Roman"/>
                <w:color w:val="000000"/>
              </w:rPr>
              <w:t xml:space="preserve"> микроорганизмами (уровень 1)</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0,00%</w:t>
            </w:r>
          </w:p>
        </w:tc>
      </w:tr>
      <w:tr w:rsidR="00593635" w:rsidRPr="00183899" w:rsidTr="00A14582">
        <w:tc>
          <w:tcPr>
            <w:tcW w:w="1242" w:type="dxa"/>
            <w:vAlign w:val="center"/>
          </w:tcPr>
          <w:p w:rsidR="00593635" w:rsidRPr="00EA643C" w:rsidRDefault="00593635" w:rsidP="00EA643C">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4</w:t>
            </w:r>
          </w:p>
        </w:tc>
        <w:tc>
          <w:tcPr>
            <w:tcW w:w="7230" w:type="dxa"/>
          </w:tcPr>
          <w:p w:rsidR="00593635" w:rsidRPr="00842B25" w:rsidRDefault="00593635" w:rsidP="00EA643C">
            <w:pPr>
              <w:rPr>
                <w:rFonts w:ascii="Times New Roman" w:hAnsi="Times New Roman" w:cs="Times New Roman"/>
                <w:color w:val="000000"/>
              </w:rPr>
            </w:pPr>
            <w:r w:rsidRPr="00EA643C">
              <w:rPr>
                <w:rFonts w:ascii="Times New Roman" w:hAnsi="Times New Roman" w:cs="Times New Roman"/>
                <w:color w:val="000000"/>
              </w:rPr>
              <w:t xml:space="preserve">Проведение антимикробной терапии инфекций, вызванных </w:t>
            </w:r>
            <w:proofErr w:type="spellStart"/>
            <w:r w:rsidRPr="00EA643C">
              <w:rPr>
                <w:rFonts w:ascii="Times New Roman" w:hAnsi="Times New Roman" w:cs="Times New Roman"/>
                <w:color w:val="000000"/>
              </w:rPr>
              <w:t>полирезистентными</w:t>
            </w:r>
            <w:proofErr w:type="spellEnd"/>
            <w:r w:rsidRPr="00EA643C">
              <w:rPr>
                <w:rFonts w:ascii="Times New Roman" w:hAnsi="Times New Roman" w:cs="Times New Roman"/>
                <w:color w:val="000000"/>
              </w:rPr>
              <w:t xml:space="preserve"> микроорганизмами (уровень </w:t>
            </w:r>
            <w:r>
              <w:rPr>
                <w:rFonts w:ascii="Times New Roman" w:hAnsi="Times New Roman" w:cs="Times New Roman"/>
                <w:color w:val="000000"/>
              </w:rPr>
              <w:t>2</w:t>
            </w:r>
            <w:r w:rsidRPr="00EA643C">
              <w:rPr>
                <w:rFonts w:ascii="Times New Roman" w:hAnsi="Times New Roman" w:cs="Times New Roman"/>
                <w:color w:val="000000"/>
              </w:rPr>
              <w:t>)</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0,00%</w:t>
            </w:r>
          </w:p>
        </w:tc>
      </w:tr>
      <w:tr w:rsidR="00593635" w:rsidRPr="00183899" w:rsidTr="00A14582">
        <w:tc>
          <w:tcPr>
            <w:tcW w:w="1242" w:type="dxa"/>
            <w:vAlign w:val="center"/>
          </w:tcPr>
          <w:p w:rsidR="00593635" w:rsidRPr="00EA643C" w:rsidRDefault="00593635" w:rsidP="00EA643C">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5</w:t>
            </w:r>
          </w:p>
        </w:tc>
        <w:tc>
          <w:tcPr>
            <w:tcW w:w="7230" w:type="dxa"/>
          </w:tcPr>
          <w:p w:rsidR="00593635" w:rsidRPr="00842B25" w:rsidRDefault="00593635" w:rsidP="00EA643C">
            <w:pPr>
              <w:rPr>
                <w:rFonts w:ascii="Times New Roman" w:hAnsi="Times New Roman" w:cs="Times New Roman"/>
                <w:color w:val="000000"/>
              </w:rPr>
            </w:pPr>
            <w:r w:rsidRPr="00EA643C">
              <w:rPr>
                <w:rFonts w:ascii="Times New Roman" w:hAnsi="Times New Roman" w:cs="Times New Roman"/>
                <w:color w:val="000000"/>
              </w:rPr>
              <w:t xml:space="preserve">Проведение антимикробной терапии инфекций, вызванных </w:t>
            </w:r>
            <w:proofErr w:type="spellStart"/>
            <w:r w:rsidRPr="00EA643C">
              <w:rPr>
                <w:rFonts w:ascii="Times New Roman" w:hAnsi="Times New Roman" w:cs="Times New Roman"/>
                <w:color w:val="000000"/>
              </w:rPr>
              <w:t>полирезистентными</w:t>
            </w:r>
            <w:proofErr w:type="spellEnd"/>
            <w:r w:rsidRPr="00EA643C">
              <w:rPr>
                <w:rFonts w:ascii="Times New Roman" w:hAnsi="Times New Roman" w:cs="Times New Roman"/>
                <w:color w:val="000000"/>
              </w:rPr>
              <w:t xml:space="preserve"> микроорганизмами (уровень </w:t>
            </w:r>
            <w:r>
              <w:rPr>
                <w:rFonts w:ascii="Times New Roman" w:hAnsi="Times New Roman" w:cs="Times New Roman"/>
                <w:color w:val="000000"/>
              </w:rPr>
              <w:t>3</w:t>
            </w:r>
            <w:r w:rsidRPr="00EA643C">
              <w:rPr>
                <w:rFonts w:ascii="Times New Roman" w:hAnsi="Times New Roman" w:cs="Times New Roman"/>
                <w:color w:val="000000"/>
              </w:rPr>
              <w:t>)</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0,00%</w:t>
            </w:r>
          </w:p>
        </w:tc>
      </w:tr>
      <w:tr w:rsidR="00593635" w:rsidRPr="00183899" w:rsidTr="00A14582">
        <w:tc>
          <w:tcPr>
            <w:tcW w:w="1242" w:type="dxa"/>
            <w:vAlign w:val="center"/>
          </w:tcPr>
          <w:p w:rsidR="00593635" w:rsidRPr="00183899" w:rsidRDefault="00593635" w:rsidP="00EA643C">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6</w:t>
            </w:r>
          </w:p>
        </w:tc>
        <w:tc>
          <w:tcPr>
            <w:tcW w:w="7230" w:type="dxa"/>
          </w:tcPr>
          <w:p w:rsidR="00593635" w:rsidRPr="008A76C1" w:rsidRDefault="00593635" w:rsidP="008A76C1">
            <w:pPr>
              <w:rPr>
                <w:rFonts w:ascii="Times New Roman" w:hAnsi="Times New Roman" w:cs="Times New Roman"/>
                <w:color w:val="000000"/>
              </w:rPr>
            </w:pPr>
            <w:r w:rsidRPr="008A76C1">
              <w:rPr>
                <w:rFonts w:ascii="Times New Roman" w:hAnsi="Times New Roman" w:cs="Times New Roman"/>
                <w:color w:val="000000"/>
              </w:rPr>
              <w:t>Проведение иммунизации против респираторно-синцитиальной вирусной инфекции</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8,60%</w:t>
            </w:r>
          </w:p>
        </w:tc>
      </w:tr>
      <w:tr w:rsidR="00593635" w:rsidRPr="00183899" w:rsidTr="00743DEA">
        <w:tc>
          <w:tcPr>
            <w:tcW w:w="1242" w:type="dxa"/>
            <w:vAlign w:val="center"/>
          </w:tcPr>
          <w:p w:rsidR="00593635" w:rsidRPr="008A76C1" w:rsidRDefault="00593635" w:rsidP="008A76C1">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7</w:t>
            </w:r>
          </w:p>
        </w:tc>
        <w:tc>
          <w:tcPr>
            <w:tcW w:w="7230" w:type="dxa"/>
            <w:vAlign w:val="bottom"/>
          </w:tcPr>
          <w:p w:rsidR="00593635" w:rsidRPr="008A76C1" w:rsidRDefault="00593635">
            <w:pPr>
              <w:rPr>
                <w:rFonts w:ascii="Times New Roman" w:hAnsi="Times New Roman" w:cs="Times New Roman"/>
                <w:color w:val="000000"/>
              </w:rPr>
            </w:pPr>
            <w:r w:rsidRPr="008A76C1">
              <w:rPr>
                <w:rFonts w:ascii="Times New Roman" w:hAnsi="Times New Roman" w:cs="Times New Roman"/>
                <w:color w:val="000000"/>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32,68%</w:t>
            </w:r>
          </w:p>
        </w:tc>
      </w:tr>
      <w:tr w:rsidR="00593635" w:rsidRPr="00183899" w:rsidTr="00743DEA">
        <w:tc>
          <w:tcPr>
            <w:tcW w:w="1242" w:type="dxa"/>
            <w:vAlign w:val="center"/>
          </w:tcPr>
          <w:p w:rsidR="00593635" w:rsidRPr="008A76C1" w:rsidRDefault="00593635" w:rsidP="008A76C1">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8</w:t>
            </w:r>
          </w:p>
        </w:tc>
        <w:tc>
          <w:tcPr>
            <w:tcW w:w="7230" w:type="dxa"/>
            <w:vAlign w:val="bottom"/>
          </w:tcPr>
          <w:p w:rsidR="00593635" w:rsidRPr="008A76C1" w:rsidRDefault="00593635">
            <w:pPr>
              <w:rPr>
                <w:rFonts w:ascii="Times New Roman" w:hAnsi="Times New Roman" w:cs="Times New Roman"/>
                <w:color w:val="000000"/>
              </w:rPr>
            </w:pPr>
            <w:r w:rsidRPr="008A76C1">
              <w:rPr>
                <w:rFonts w:ascii="Times New Roman" w:hAnsi="Times New Roman" w:cs="Times New Roman"/>
                <w:color w:val="000000"/>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18,82%</w:t>
            </w:r>
          </w:p>
        </w:tc>
      </w:tr>
      <w:tr w:rsidR="00593635" w:rsidRPr="00183899" w:rsidTr="00743DEA">
        <w:tc>
          <w:tcPr>
            <w:tcW w:w="1242" w:type="dxa"/>
            <w:vAlign w:val="center"/>
          </w:tcPr>
          <w:p w:rsidR="00593635" w:rsidRPr="008A76C1" w:rsidRDefault="00593635" w:rsidP="008A76C1">
            <w:pPr>
              <w:pStyle w:val="ConsPlusNormal"/>
              <w:jc w:val="center"/>
              <w:rPr>
                <w:rFonts w:ascii="Times New Roman" w:hAnsi="Times New Roman" w:cs="Times New Roman"/>
              </w:rPr>
            </w:pPr>
            <w:r>
              <w:rPr>
                <w:rFonts w:ascii="Times New Roman" w:hAnsi="Times New Roman" w:cs="Times New Roman"/>
                <w:lang w:val="en-US"/>
              </w:rPr>
              <w:t>st36.01</w:t>
            </w:r>
            <w:r>
              <w:rPr>
                <w:rFonts w:ascii="Times New Roman" w:hAnsi="Times New Roman" w:cs="Times New Roman"/>
              </w:rPr>
              <w:t>9</w:t>
            </w:r>
          </w:p>
        </w:tc>
        <w:tc>
          <w:tcPr>
            <w:tcW w:w="7230" w:type="dxa"/>
            <w:vAlign w:val="bottom"/>
          </w:tcPr>
          <w:p w:rsidR="00593635" w:rsidRPr="008A76C1" w:rsidRDefault="00593635">
            <w:pPr>
              <w:rPr>
                <w:rFonts w:ascii="Times New Roman" w:hAnsi="Times New Roman" w:cs="Times New Roman"/>
                <w:color w:val="000000"/>
              </w:rPr>
            </w:pPr>
            <w:r w:rsidRPr="008A76C1">
              <w:rPr>
                <w:rFonts w:ascii="Times New Roman" w:hAnsi="Times New Roman" w:cs="Times New Roman"/>
                <w:color w:val="000000"/>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6,00%</w:t>
            </w:r>
          </w:p>
        </w:tc>
      </w:tr>
      <w:tr w:rsidR="00593635" w:rsidRPr="00183899" w:rsidTr="00E00280">
        <w:trPr>
          <w:trHeight w:val="407"/>
        </w:trPr>
        <w:tc>
          <w:tcPr>
            <w:tcW w:w="9477" w:type="dxa"/>
            <w:gridSpan w:val="3"/>
            <w:vAlign w:val="center"/>
          </w:tcPr>
          <w:p w:rsidR="00593635" w:rsidRPr="009C11C6" w:rsidRDefault="00593635" w:rsidP="00A14582">
            <w:pPr>
              <w:pStyle w:val="ConsPlusNormal"/>
              <w:jc w:val="center"/>
              <w:rPr>
                <w:rFonts w:ascii="Times New Roman" w:hAnsi="Times New Roman" w:cs="Times New Roman"/>
                <w:b/>
                <w:sz w:val="24"/>
              </w:rPr>
            </w:pPr>
            <w:r w:rsidRPr="00AE4BC6">
              <w:rPr>
                <w:rFonts w:ascii="Times New Roman" w:hAnsi="Times New Roman" w:cs="Times New Roman"/>
                <w:b/>
                <w:sz w:val="24"/>
              </w:rPr>
              <w:t>Дневной стационар</w:t>
            </w:r>
          </w:p>
        </w:tc>
      </w:tr>
      <w:tr w:rsidR="00593635" w:rsidRPr="00183899" w:rsidTr="00E00280">
        <w:trPr>
          <w:trHeight w:val="398"/>
        </w:trPr>
        <w:tc>
          <w:tcPr>
            <w:tcW w:w="1242" w:type="dxa"/>
            <w:vAlign w:val="center"/>
          </w:tcPr>
          <w:p w:rsidR="00593635" w:rsidRPr="00E00280" w:rsidRDefault="00593635" w:rsidP="00A14582">
            <w:pPr>
              <w:pStyle w:val="ConsPlusNormal"/>
              <w:jc w:val="center"/>
              <w:rPr>
                <w:rFonts w:ascii="Times New Roman" w:hAnsi="Times New Roman" w:cs="Times New Roman"/>
                <w:lang w:val="en-US"/>
              </w:rPr>
            </w:pPr>
            <w:r>
              <w:rPr>
                <w:rFonts w:ascii="Times New Roman" w:hAnsi="Times New Roman" w:cs="Times New Roman"/>
                <w:lang w:val="en-US"/>
              </w:rPr>
              <w:t>ds06.002</w:t>
            </w:r>
          </w:p>
        </w:tc>
        <w:tc>
          <w:tcPr>
            <w:tcW w:w="7230" w:type="dxa"/>
          </w:tcPr>
          <w:p w:rsidR="00593635" w:rsidRPr="002875BC" w:rsidRDefault="00593635" w:rsidP="00743DEA">
            <w:pPr>
              <w:pStyle w:val="ConsPlusNormal"/>
              <w:rPr>
                <w:rFonts w:ascii="Times New Roman" w:hAnsi="Times New Roman" w:cs="Times New Roman"/>
              </w:rPr>
            </w:pPr>
            <w:r>
              <w:rPr>
                <w:rFonts w:ascii="Times New Roman" w:hAnsi="Times New Roman" w:cs="Times New Roman"/>
              </w:rPr>
              <w:t>Лечение дерматозов с применением наружной терапии</w:t>
            </w:r>
          </w:p>
        </w:tc>
        <w:tc>
          <w:tcPr>
            <w:tcW w:w="1005" w:type="dxa"/>
            <w:vAlign w:val="center"/>
          </w:tcPr>
          <w:p w:rsidR="00593635" w:rsidRPr="00E00280" w:rsidRDefault="00593635" w:rsidP="00A14582">
            <w:pPr>
              <w:pStyle w:val="ConsPlusNormal"/>
              <w:jc w:val="center"/>
              <w:rPr>
                <w:rFonts w:ascii="Times New Roman" w:hAnsi="Times New Roman" w:cs="Times New Roman"/>
              </w:rPr>
            </w:pPr>
            <w:r>
              <w:rPr>
                <w:rFonts w:ascii="Times New Roman" w:hAnsi="Times New Roman" w:cs="Times New Roman"/>
              </w:rPr>
              <w:t>97,44%</w:t>
            </w:r>
          </w:p>
        </w:tc>
      </w:tr>
      <w:tr w:rsidR="00593635" w:rsidRPr="00183899" w:rsidTr="00A14582">
        <w:tc>
          <w:tcPr>
            <w:tcW w:w="1242" w:type="dxa"/>
            <w:vAlign w:val="center"/>
          </w:tcPr>
          <w:p w:rsidR="00593635" w:rsidRPr="00183899" w:rsidRDefault="00593635" w:rsidP="00E00280">
            <w:pPr>
              <w:pStyle w:val="ConsPlusNormal"/>
              <w:jc w:val="center"/>
              <w:rPr>
                <w:rFonts w:ascii="Times New Roman" w:hAnsi="Times New Roman" w:cs="Times New Roman"/>
              </w:rPr>
            </w:pPr>
            <w:r>
              <w:rPr>
                <w:rFonts w:ascii="Times New Roman" w:hAnsi="Times New Roman" w:cs="Times New Roman"/>
                <w:lang w:val="en-US"/>
              </w:rPr>
              <w:t>ds06.003</w:t>
            </w:r>
          </w:p>
        </w:tc>
        <w:tc>
          <w:tcPr>
            <w:tcW w:w="7230" w:type="dxa"/>
          </w:tcPr>
          <w:p w:rsidR="00593635" w:rsidRPr="002875BC" w:rsidRDefault="00593635" w:rsidP="00743DEA">
            <w:pPr>
              <w:rPr>
                <w:rFonts w:ascii="Times New Roman" w:hAnsi="Times New Roman" w:cs="Times New Roman"/>
              </w:rPr>
            </w:pPr>
            <w:r w:rsidRPr="002875BC">
              <w:rPr>
                <w:rFonts w:ascii="Times New Roman" w:hAnsi="Times New Roman" w:cs="Times New Roman"/>
                <w:color w:val="000000"/>
              </w:rPr>
              <w:t xml:space="preserve">Лечение дерматозов с применением наружной терапии, физиотерапии, </w:t>
            </w:r>
            <w:proofErr w:type="spellStart"/>
            <w:r w:rsidRPr="002875BC">
              <w:rPr>
                <w:rFonts w:ascii="Times New Roman" w:hAnsi="Times New Roman" w:cs="Times New Roman"/>
                <w:color w:val="000000"/>
              </w:rPr>
              <w:t>плазмафереза</w:t>
            </w:r>
            <w:proofErr w:type="spellEnd"/>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96,30%</w:t>
            </w:r>
          </w:p>
        </w:tc>
      </w:tr>
      <w:tr w:rsidR="00593635" w:rsidRPr="00183899" w:rsidTr="00E00280">
        <w:trPr>
          <w:trHeight w:val="311"/>
        </w:trPr>
        <w:tc>
          <w:tcPr>
            <w:tcW w:w="1242" w:type="dxa"/>
            <w:vAlign w:val="center"/>
          </w:tcPr>
          <w:p w:rsidR="00593635" w:rsidRPr="00183899" w:rsidRDefault="00593635" w:rsidP="00E00280">
            <w:pPr>
              <w:pStyle w:val="ConsPlusNormal"/>
              <w:jc w:val="center"/>
              <w:rPr>
                <w:rFonts w:ascii="Times New Roman" w:hAnsi="Times New Roman" w:cs="Times New Roman"/>
              </w:rPr>
            </w:pPr>
            <w:r>
              <w:rPr>
                <w:rFonts w:ascii="Times New Roman" w:hAnsi="Times New Roman" w:cs="Times New Roman"/>
                <w:lang w:val="en-US"/>
              </w:rPr>
              <w:t>ds06.004</w:t>
            </w:r>
          </w:p>
        </w:tc>
        <w:tc>
          <w:tcPr>
            <w:tcW w:w="7230" w:type="dxa"/>
          </w:tcPr>
          <w:p w:rsidR="00593635" w:rsidRPr="002875BC" w:rsidRDefault="00593635" w:rsidP="00743DEA">
            <w:pPr>
              <w:rPr>
                <w:rFonts w:ascii="Times New Roman" w:hAnsi="Times New Roman" w:cs="Times New Roman"/>
              </w:rPr>
            </w:pPr>
            <w:r w:rsidRPr="002875BC">
              <w:rPr>
                <w:rFonts w:ascii="Times New Roman" w:hAnsi="Times New Roman" w:cs="Times New Roman"/>
                <w:color w:val="000000"/>
              </w:rPr>
              <w:t>Лечение дерматозов с применением наружной и системной терапии</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98,27%</w:t>
            </w:r>
          </w:p>
        </w:tc>
      </w:tr>
      <w:tr w:rsidR="00593635" w:rsidRPr="00183899" w:rsidTr="00E00280">
        <w:trPr>
          <w:trHeight w:val="428"/>
        </w:trPr>
        <w:tc>
          <w:tcPr>
            <w:tcW w:w="1242" w:type="dxa"/>
            <w:vAlign w:val="center"/>
          </w:tcPr>
          <w:p w:rsidR="00593635" w:rsidRPr="00183899" w:rsidRDefault="00593635" w:rsidP="00E00280">
            <w:pPr>
              <w:pStyle w:val="ConsPlusNormal"/>
              <w:jc w:val="center"/>
              <w:rPr>
                <w:rFonts w:ascii="Times New Roman" w:hAnsi="Times New Roman" w:cs="Times New Roman"/>
              </w:rPr>
            </w:pPr>
            <w:r>
              <w:rPr>
                <w:rFonts w:ascii="Times New Roman" w:hAnsi="Times New Roman" w:cs="Times New Roman"/>
                <w:lang w:val="en-US"/>
              </w:rPr>
              <w:t>ds06.005</w:t>
            </w:r>
          </w:p>
        </w:tc>
        <w:tc>
          <w:tcPr>
            <w:tcW w:w="7230" w:type="dxa"/>
          </w:tcPr>
          <w:p w:rsidR="00593635" w:rsidRPr="002875BC" w:rsidRDefault="00593635" w:rsidP="00743DEA">
            <w:pPr>
              <w:rPr>
                <w:rFonts w:ascii="Times New Roman" w:hAnsi="Times New Roman" w:cs="Times New Roman"/>
              </w:rPr>
            </w:pPr>
            <w:r w:rsidRPr="002875BC">
              <w:rPr>
                <w:rFonts w:ascii="Times New Roman" w:hAnsi="Times New Roman" w:cs="Times New Roman"/>
                <w:color w:val="000000"/>
              </w:rPr>
              <w:t>Лечение дерматозов с применением наружной терапии и фототерапии</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98,20%</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80</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 xml:space="preserve">Лекарственная терапия при злокачественных новообразованиях (кроме </w:t>
            </w:r>
            <w:r w:rsidRPr="00183899">
              <w:rPr>
                <w:rFonts w:ascii="Times New Roman" w:hAnsi="Times New Roman" w:cs="Times New Roman"/>
              </w:rPr>
              <w:lastRenderedPageBreak/>
              <w:t>лимфоидной и кроветворной тканей), взрослые (уровень 1)</w:t>
            </w:r>
          </w:p>
        </w:tc>
        <w:tc>
          <w:tcPr>
            <w:tcW w:w="1005" w:type="dxa"/>
            <w:vAlign w:val="center"/>
          </w:tcPr>
          <w:p w:rsidR="00593635" w:rsidRPr="00183899" w:rsidRDefault="00593635" w:rsidP="001E2D55">
            <w:pPr>
              <w:pStyle w:val="ConsPlusNormal"/>
              <w:jc w:val="center"/>
              <w:rPr>
                <w:rFonts w:ascii="Times New Roman" w:hAnsi="Times New Roman" w:cs="Times New Roman"/>
              </w:rPr>
            </w:pPr>
            <w:r>
              <w:rPr>
                <w:rFonts w:ascii="Times New Roman" w:hAnsi="Times New Roman" w:cs="Times New Roman"/>
              </w:rPr>
              <w:lastRenderedPageBreak/>
              <w:t>19,12</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lastRenderedPageBreak/>
              <w:t>ds19.0</w:t>
            </w:r>
            <w:r>
              <w:rPr>
                <w:rFonts w:ascii="Times New Roman" w:hAnsi="Times New Roman" w:cs="Times New Roman"/>
              </w:rPr>
              <w:t>81</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8,79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82</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25,89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83</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23,50</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84</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3</w:t>
            </w:r>
            <w:r w:rsidRPr="00183899">
              <w:rPr>
                <w:rFonts w:ascii="Times New Roman" w:hAnsi="Times New Roman" w:cs="Times New Roman"/>
              </w:rPr>
              <w:t>,14%</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85</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2,04</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86</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6,59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87</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11,06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88</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15,08</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89</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14,91</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90</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22,35</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91</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9,99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92</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8,49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93</w:t>
            </w:r>
          </w:p>
        </w:tc>
        <w:tc>
          <w:tcPr>
            <w:tcW w:w="7230" w:type="dxa"/>
          </w:tcPr>
          <w:p w:rsidR="00593635" w:rsidRPr="00183899" w:rsidRDefault="00593635" w:rsidP="001E2D55">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4</w:t>
            </w:r>
            <w:r w:rsidRPr="00183899">
              <w:rPr>
                <w:rFonts w:ascii="Times New Roman" w:hAnsi="Times New Roman" w:cs="Times New Roman"/>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5,64%</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94</w:t>
            </w:r>
          </w:p>
        </w:tc>
        <w:tc>
          <w:tcPr>
            <w:tcW w:w="7230" w:type="dxa"/>
          </w:tcPr>
          <w:p w:rsidR="00593635" w:rsidRPr="00183899" w:rsidRDefault="00593635" w:rsidP="001E2D55">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5</w:t>
            </w:r>
            <w:r w:rsidRPr="00183899">
              <w:rPr>
                <w:rFonts w:ascii="Times New Roman" w:hAnsi="Times New Roman" w:cs="Times New Roman"/>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2,82%</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95</w:t>
            </w:r>
          </w:p>
        </w:tc>
        <w:tc>
          <w:tcPr>
            <w:tcW w:w="7230" w:type="dxa"/>
          </w:tcPr>
          <w:p w:rsidR="00593635" w:rsidRPr="00183899" w:rsidRDefault="00593635" w:rsidP="001E2D55">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6</w:t>
            </w:r>
            <w:r w:rsidRPr="00183899">
              <w:rPr>
                <w:rFonts w:ascii="Times New Roman" w:hAnsi="Times New Roman" w:cs="Times New Roman"/>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5,84%</w:t>
            </w:r>
          </w:p>
        </w:tc>
      </w:tr>
      <w:tr w:rsidR="00593635" w:rsidRPr="00183899" w:rsidTr="00A14582">
        <w:tc>
          <w:tcPr>
            <w:tcW w:w="1242" w:type="dxa"/>
            <w:vAlign w:val="center"/>
          </w:tcPr>
          <w:p w:rsidR="00593635" w:rsidRPr="00183899" w:rsidRDefault="00593635" w:rsidP="00AE4BC6">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96</w:t>
            </w:r>
          </w:p>
        </w:tc>
        <w:tc>
          <w:tcPr>
            <w:tcW w:w="7230" w:type="dxa"/>
          </w:tcPr>
          <w:p w:rsidR="00593635" w:rsidRPr="00183899" w:rsidRDefault="00593635" w:rsidP="001E2D55">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rPr>
              <w:t>7</w:t>
            </w:r>
            <w:r w:rsidRPr="00183899">
              <w:rPr>
                <w:rFonts w:ascii="Times New Roman" w:hAnsi="Times New Roman" w:cs="Times New Roman"/>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0,23%</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58</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1)</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78,38%</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60</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3)</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82,64%</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61</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4)</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31,86%</w:t>
            </w:r>
          </w:p>
        </w:tc>
      </w:tr>
      <w:tr w:rsidR="00593635" w:rsidRPr="00183899" w:rsidTr="00A14582">
        <w:tc>
          <w:tcPr>
            <w:tcW w:w="1242" w:type="dxa"/>
            <w:vAlign w:val="center"/>
          </w:tcPr>
          <w:p w:rsidR="00593635" w:rsidRPr="00183899" w:rsidRDefault="00593635" w:rsidP="00593635">
            <w:pPr>
              <w:pStyle w:val="ConsPlusNormal"/>
              <w:jc w:val="center"/>
              <w:rPr>
                <w:rFonts w:ascii="Times New Roman" w:hAnsi="Times New Roman" w:cs="Times New Roman"/>
              </w:rPr>
            </w:pPr>
            <w:r w:rsidRPr="00183899">
              <w:rPr>
                <w:rFonts w:ascii="Times New Roman" w:hAnsi="Times New Roman" w:cs="Times New Roman"/>
              </w:rPr>
              <w:t>ds19.0</w:t>
            </w:r>
            <w:r>
              <w:rPr>
                <w:rFonts w:ascii="Times New Roman" w:hAnsi="Times New Roman" w:cs="Times New Roman"/>
              </w:rPr>
              <w:t>62</w:t>
            </w:r>
          </w:p>
        </w:tc>
        <w:tc>
          <w:tcPr>
            <w:tcW w:w="7230" w:type="dxa"/>
          </w:tcPr>
          <w:p w:rsidR="00593635" w:rsidRPr="00183899" w:rsidRDefault="00593635" w:rsidP="00593635">
            <w:pPr>
              <w:pStyle w:val="ConsPlusNormal"/>
              <w:rPr>
                <w:rFonts w:ascii="Times New Roman" w:hAnsi="Times New Roman" w:cs="Times New Roman"/>
              </w:rPr>
            </w:pPr>
            <w:r>
              <w:rPr>
                <w:rFonts w:ascii="Times New Roman" w:hAnsi="Times New Roman" w:cs="Times New Roman"/>
              </w:rPr>
              <w:t>Лучевая терапия в сочетании с лекарственной терапией (уровень 5)</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16,69%</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ds19.067</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1)</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51,06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ds19.068</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2)</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51,06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ds19.069</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3)</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51,06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ds19.070</w:t>
            </w:r>
          </w:p>
        </w:tc>
        <w:tc>
          <w:tcPr>
            <w:tcW w:w="7230" w:type="dxa"/>
          </w:tcPr>
          <w:p w:rsidR="00593635" w:rsidRPr="00183899" w:rsidRDefault="00593635"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4)</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51,06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ds19.071</w:t>
            </w:r>
          </w:p>
        </w:tc>
        <w:tc>
          <w:tcPr>
            <w:tcW w:w="7230" w:type="dxa"/>
          </w:tcPr>
          <w:p w:rsidR="00593635" w:rsidRPr="00655137" w:rsidRDefault="00593635" w:rsidP="00655137">
            <w:pPr>
              <w:jc w:val="both"/>
              <w:rPr>
                <w:rFonts w:ascii="Times New Roman" w:hAnsi="Times New Roman" w:cs="Times New Roman"/>
              </w:rPr>
            </w:pPr>
            <w:r w:rsidRPr="00655137">
              <w:rPr>
                <w:rFonts w:ascii="Times New Roman" w:hAnsi="Times New Roman" w:cs="Times New Roman"/>
                <w:color w:val="00000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4,13%</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ds19.072</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2</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12,75</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ds19.073</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3</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22,53</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ds19.074</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4</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31,49</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ds19.075</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w:t>
            </w:r>
            <w:r w:rsidRPr="00655137">
              <w:rPr>
                <w:rFonts w:ascii="Times New Roman" w:hAnsi="Times New Roman" w:cs="Times New Roman"/>
                <w:color w:val="000000"/>
                <w:szCs w:val="22"/>
              </w:rPr>
              <w:lastRenderedPageBreak/>
              <w:t xml:space="preserve">применением отдельных препаратов (по перечню), взрослые (уровень </w:t>
            </w:r>
            <w:r>
              <w:rPr>
                <w:rFonts w:ascii="Times New Roman" w:hAnsi="Times New Roman" w:cs="Times New Roman"/>
                <w:color w:val="000000"/>
                <w:szCs w:val="22"/>
              </w:rPr>
              <w:t>5</w:t>
            </w:r>
            <w:r w:rsidRPr="00655137">
              <w:rPr>
                <w:rFonts w:ascii="Times New Roman" w:hAnsi="Times New Roman" w:cs="Times New Roman"/>
                <w:color w:val="000000"/>
                <w:szCs w:val="22"/>
              </w:rPr>
              <w:t>)</w:t>
            </w:r>
          </w:p>
        </w:tc>
        <w:tc>
          <w:tcPr>
            <w:tcW w:w="1005" w:type="dxa"/>
            <w:vAlign w:val="center"/>
          </w:tcPr>
          <w:p w:rsidR="00593635" w:rsidRPr="00183899" w:rsidRDefault="00593635" w:rsidP="00655137">
            <w:pPr>
              <w:pStyle w:val="ConsPlusNormal"/>
              <w:jc w:val="center"/>
              <w:rPr>
                <w:rFonts w:ascii="Times New Roman" w:hAnsi="Times New Roman" w:cs="Times New Roman"/>
              </w:rPr>
            </w:pPr>
            <w:r w:rsidRPr="00183899">
              <w:rPr>
                <w:rFonts w:ascii="Times New Roman" w:hAnsi="Times New Roman" w:cs="Times New Roman"/>
              </w:rPr>
              <w:lastRenderedPageBreak/>
              <w:t>0,</w:t>
            </w:r>
            <w:r>
              <w:rPr>
                <w:rFonts w:ascii="Times New Roman" w:hAnsi="Times New Roman" w:cs="Times New Roman"/>
              </w:rPr>
              <w:t>4</w:t>
            </w:r>
            <w:r w:rsidRPr="00183899">
              <w:rPr>
                <w:rFonts w:ascii="Times New Roman" w:hAnsi="Times New Roman" w:cs="Times New Roman"/>
              </w:rPr>
              <w:t>2%</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lastRenderedPageBreak/>
              <w:t>ds19.076</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6</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1,56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ds19.077</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7</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4,36</w:t>
            </w:r>
            <w:r w:rsidRPr="00183899">
              <w:rPr>
                <w:rFonts w:ascii="Times New Roman" w:hAnsi="Times New Roman" w:cs="Times New Roman"/>
              </w:rPr>
              <w:t>%</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sidRPr="00183899">
              <w:rPr>
                <w:rFonts w:ascii="Times New Roman" w:hAnsi="Times New Roman" w:cs="Times New Roman"/>
              </w:rPr>
              <w:t>ds19.078</w:t>
            </w:r>
          </w:p>
        </w:tc>
        <w:tc>
          <w:tcPr>
            <w:tcW w:w="7230" w:type="dxa"/>
          </w:tcPr>
          <w:p w:rsidR="00593635" w:rsidRPr="00183899" w:rsidRDefault="00593635" w:rsidP="00655137">
            <w:pPr>
              <w:pStyle w:val="ConsPlusNormal"/>
              <w:jc w:val="both"/>
              <w:rPr>
                <w:rFonts w:ascii="Times New Roman" w:hAnsi="Times New Roman" w:cs="Times New Roman"/>
              </w:rPr>
            </w:pPr>
            <w:r w:rsidRPr="00655137">
              <w:rPr>
                <w:rFonts w:ascii="Times New Roman" w:hAnsi="Times New Roman" w:cs="Times New Roman"/>
                <w:color w:val="000000"/>
                <w:szCs w:val="22"/>
              </w:rPr>
              <w:t xml:space="preserve">ЗНО лимфоидной и кроветворной тканей, лекарственная терапия с применением отдельных препаратов (по перечню), взрослые (уровень </w:t>
            </w:r>
            <w:r>
              <w:rPr>
                <w:rFonts w:ascii="Times New Roman" w:hAnsi="Times New Roman" w:cs="Times New Roman"/>
                <w:color w:val="000000"/>
                <w:szCs w:val="22"/>
              </w:rPr>
              <w:t>8</w:t>
            </w:r>
            <w:r w:rsidRPr="00655137">
              <w:rPr>
                <w:rFonts w:ascii="Times New Roman" w:hAnsi="Times New Roman" w:cs="Times New Roman"/>
                <w:color w:val="000000"/>
                <w:szCs w:val="22"/>
              </w:rPr>
              <w:t>)</w:t>
            </w:r>
          </w:p>
        </w:tc>
        <w:tc>
          <w:tcPr>
            <w:tcW w:w="1005"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rPr>
              <w:t>7,65</w:t>
            </w:r>
            <w:r w:rsidRPr="00183899">
              <w:rPr>
                <w:rFonts w:ascii="Times New Roman" w:hAnsi="Times New Roman" w:cs="Times New Roman"/>
              </w:rPr>
              <w:t>%</w:t>
            </w:r>
          </w:p>
        </w:tc>
      </w:tr>
      <w:tr w:rsidR="00593635" w:rsidRPr="00183899" w:rsidTr="00655137">
        <w:trPr>
          <w:trHeight w:val="381"/>
        </w:trPr>
        <w:tc>
          <w:tcPr>
            <w:tcW w:w="1242" w:type="dxa"/>
            <w:vAlign w:val="center"/>
          </w:tcPr>
          <w:p w:rsidR="00593635" w:rsidRPr="00183899" w:rsidRDefault="00593635" w:rsidP="00655137">
            <w:pPr>
              <w:pStyle w:val="ConsPlusNormal"/>
              <w:jc w:val="center"/>
              <w:rPr>
                <w:rFonts w:ascii="Times New Roman" w:hAnsi="Times New Roman" w:cs="Times New Roman"/>
              </w:rPr>
            </w:pPr>
            <w:r>
              <w:rPr>
                <w:rFonts w:ascii="Times New Roman" w:hAnsi="Times New Roman" w:cs="Times New Roman"/>
                <w:lang w:val="en-US"/>
              </w:rPr>
              <w:t>d</w:t>
            </w:r>
            <w:r w:rsidRPr="00183899">
              <w:rPr>
                <w:rFonts w:ascii="Times New Roman" w:hAnsi="Times New Roman" w:cs="Times New Roman"/>
              </w:rPr>
              <w:t>s</w:t>
            </w:r>
            <w:r>
              <w:rPr>
                <w:rFonts w:ascii="Times New Roman" w:hAnsi="Times New Roman" w:cs="Times New Roman"/>
              </w:rPr>
              <w:t>20</w:t>
            </w:r>
            <w:r w:rsidRPr="00183899">
              <w:rPr>
                <w:rFonts w:ascii="Times New Roman" w:hAnsi="Times New Roman" w:cs="Times New Roman"/>
              </w:rPr>
              <w:t>.0</w:t>
            </w:r>
            <w:r>
              <w:rPr>
                <w:rFonts w:ascii="Times New Roman" w:hAnsi="Times New Roman" w:cs="Times New Roman"/>
              </w:rPr>
              <w:t>06</w:t>
            </w:r>
          </w:p>
        </w:tc>
        <w:tc>
          <w:tcPr>
            <w:tcW w:w="7230" w:type="dxa"/>
          </w:tcPr>
          <w:p w:rsidR="00593635" w:rsidRPr="00655137" w:rsidRDefault="00593635" w:rsidP="00655137">
            <w:pPr>
              <w:jc w:val="both"/>
              <w:rPr>
                <w:rFonts w:ascii="Times New Roman" w:hAnsi="Times New Roman" w:cs="Times New Roman"/>
                <w:color w:val="000000"/>
              </w:rPr>
            </w:pPr>
            <w:r w:rsidRPr="00655137">
              <w:rPr>
                <w:rFonts w:ascii="Times New Roman" w:hAnsi="Times New Roman" w:cs="Times New Roman"/>
                <w:color w:val="000000"/>
              </w:rPr>
              <w:t>Замена речевого процессора</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0,23%</w:t>
            </w:r>
          </w:p>
        </w:tc>
      </w:tr>
      <w:tr w:rsidR="00593635" w:rsidRPr="00183899" w:rsidTr="00A14582">
        <w:tc>
          <w:tcPr>
            <w:tcW w:w="1242" w:type="dxa"/>
            <w:vAlign w:val="center"/>
          </w:tcPr>
          <w:p w:rsidR="00593635" w:rsidRPr="00C41D2A" w:rsidRDefault="00593635" w:rsidP="00C41D2A">
            <w:pPr>
              <w:pStyle w:val="ConsPlusNormal"/>
              <w:jc w:val="center"/>
              <w:rPr>
                <w:rFonts w:ascii="Times New Roman" w:hAnsi="Times New Roman" w:cs="Times New Roman"/>
                <w:lang w:val="en-US"/>
              </w:rPr>
            </w:pPr>
            <w:r>
              <w:rPr>
                <w:rFonts w:ascii="Times New Roman" w:hAnsi="Times New Roman" w:cs="Times New Roman"/>
                <w:lang w:val="en-US"/>
              </w:rPr>
              <w:t>d</w:t>
            </w:r>
            <w:r w:rsidRPr="00183899">
              <w:rPr>
                <w:rFonts w:ascii="Times New Roman" w:hAnsi="Times New Roman" w:cs="Times New Roman"/>
              </w:rPr>
              <w:t>s</w:t>
            </w:r>
            <w:r>
              <w:rPr>
                <w:rFonts w:ascii="Times New Roman" w:hAnsi="Times New Roman" w:cs="Times New Roman"/>
                <w:lang w:val="en-US"/>
              </w:rPr>
              <w:t>36</w:t>
            </w:r>
            <w:r w:rsidRPr="00183899">
              <w:rPr>
                <w:rFonts w:ascii="Times New Roman" w:hAnsi="Times New Roman" w:cs="Times New Roman"/>
              </w:rPr>
              <w:t>.0</w:t>
            </w:r>
            <w:r>
              <w:rPr>
                <w:rFonts w:ascii="Times New Roman" w:hAnsi="Times New Roman" w:cs="Times New Roman"/>
              </w:rPr>
              <w:t>0</w:t>
            </w:r>
            <w:r>
              <w:rPr>
                <w:rFonts w:ascii="Times New Roman" w:hAnsi="Times New Roman" w:cs="Times New Roman"/>
                <w:lang w:val="en-US"/>
              </w:rPr>
              <w:t>7</w:t>
            </w:r>
          </w:p>
        </w:tc>
        <w:tc>
          <w:tcPr>
            <w:tcW w:w="7230" w:type="dxa"/>
          </w:tcPr>
          <w:p w:rsidR="00593635" w:rsidRPr="00C41D2A" w:rsidRDefault="00593635" w:rsidP="00C41D2A">
            <w:pPr>
              <w:jc w:val="both"/>
              <w:rPr>
                <w:rFonts w:ascii="Times New Roman" w:hAnsi="Times New Roman" w:cs="Times New Roman"/>
                <w:color w:val="000000"/>
              </w:rPr>
            </w:pPr>
            <w:r w:rsidRPr="00C41D2A">
              <w:rPr>
                <w:rFonts w:ascii="Times New Roman" w:hAnsi="Times New Roman" w:cs="Times New Roman"/>
                <w:color w:val="000000"/>
              </w:rPr>
              <w:t>Проведение иммунизации против респираторно-синцитиальной вирусной инфекции</w:t>
            </w:r>
          </w:p>
        </w:tc>
        <w:tc>
          <w:tcPr>
            <w:tcW w:w="1005" w:type="dxa"/>
            <w:vAlign w:val="center"/>
          </w:tcPr>
          <w:p w:rsidR="00593635" w:rsidRPr="005B7292" w:rsidRDefault="00593635" w:rsidP="00A14582">
            <w:pPr>
              <w:pStyle w:val="ConsPlusNormal"/>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,83%</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lang w:val="en-US"/>
              </w:rPr>
              <w:t>d</w:t>
            </w:r>
            <w:r w:rsidRPr="00183899">
              <w:rPr>
                <w:rFonts w:ascii="Times New Roman" w:hAnsi="Times New Roman" w:cs="Times New Roman"/>
              </w:rPr>
              <w:t>s</w:t>
            </w:r>
            <w:r>
              <w:rPr>
                <w:rFonts w:ascii="Times New Roman" w:hAnsi="Times New Roman" w:cs="Times New Roman"/>
                <w:lang w:val="en-US"/>
              </w:rPr>
              <w:t>36</w:t>
            </w:r>
            <w:r w:rsidRPr="00183899">
              <w:rPr>
                <w:rFonts w:ascii="Times New Roman" w:hAnsi="Times New Roman" w:cs="Times New Roman"/>
              </w:rPr>
              <w:t>.0</w:t>
            </w:r>
            <w:r>
              <w:rPr>
                <w:rFonts w:ascii="Times New Roman" w:hAnsi="Times New Roman" w:cs="Times New Roman"/>
              </w:rPr>
              <w:t>0</w:t>
            </w:r>
            <w:r>
              <w:rPr>
                <w:rFonts w:ascii="Times New Roman" w:hAnsi="Times New Roman" w:cs="Times New Roman"/>
                <w:lang w:val="en-US"/>
              </w:rPr>
              <w:t>8</w:t>
            </w:r>
          </w:p>
        </w:tc>
        <w:tc>
          <w:tcPr>
            <w:tcW w:w="7230" w:type="dxa"/>
          </w:tcPr>
          <w:p w:rsidR="00593635" w:rsidRPr="00C41D2A" w:rsidRDefault="00593635" w:rsidP="00C41D2A">
            <w:pPr>
              <w:jc w:val="both"/>
              <w:rPr>
                <w:rFonts w:ascii="Times New Roman" w:hAnsi="Times New Roman" w:cs="Times New Roman"/>
                <w:color w:val="000000"/>
              </w:rPr>
            </w:pPr>
            <w:r w:rsidRPr="00C41D2A">
              <w:rPr>
                <w:rFonts w:ascii="Times New Roman" w:hAnsi="Times New Roman" w:cs="Times New Roman"/>
                <w:color w:val="000000"/>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5,85%</w:t>
            </w:r>
          </w:p>
        </w:tc>
      </w:tr>
      <w:tr w:rsidR="00593635" w:rsidRPr="00183899" w:rsidTr="00A14582">
        <w:tc>
          <w:tcPr>
            <w:tcW w:w="1242" w:type="dxa"/>
            <w:vAlign w:val="center"/>
          </w:tcPr>
          <w:p w:rsidR="00593635" w:rsidRPr="00183899" w:rsidRDefault="00593635" w:rsidP="00A14582">
            <w:pPr>
              <w:pStyle w:val="ConsPlusNormal"/>
              <w:jc w:val="center"/>
              <w:rPr>
                <w:rFonts w:ascii="Times New Roman" w:hAnsi="Times New Roman" w:cs="Times New Roman"/>
              </w:rPr>
            </w:pPr>
            <w:r>
              <w:rPr>
                <w:rFonts w:ascii="Times New Roman" w:hAnsi="Times New Roman" w:cs="Times New Roman"/>
                <w:lang w:val="en-US"/>
              </w:rPr>
              <w:t>d</w:t>
            </w:r>
            <w:r w:rsidRPr="00183899">
              <w:rPr>
                <w:rFonts w:ascii="Times New Roman" w:hAnsi="Times New Roman" w:cs="Times New Roman"/>
              </w:rPr>
              <w:t>s</w:t>
            </w:r>
            <w:r>
              <w:rPr>
                <w:rFonts w:ascii="Times New Roman" w:hAnsi="Times New Roman" w:cs="Times New Roman"/>
                <w:lang w:val="en-US"/>
              </w:rPr>
              <w:t>36</w:t>
            </w:r>
            <w:r w:rsidRPr="00183899">
              <w:rPr>
                <w:rFonts w:ascii="Times New Roman" w:hAnsi="Times New Roman" w:cs="Times New Roman"/>
              </w:rPr>
              <w:t>.0</w:t>
            </w:r>
            <w:r>
              <w:rPr>
                <w:rFonts w:ascii="Times New Roman" w:hAnsi="Times New Roman" w:cs="Times New Roman"/>
              </w:rPr>
              <w:t>0</w:t>
            </w:r>
            <w:r>
              <w:rPr>
                <w:rFonts w:ascii="Times New Roman" w:hAnsi="Times New Roman" w:cs="Times New Roman"/>
                <w:lang w:val="en-US"/>
              </w:rPr>
              <w:t>9</w:t>
            </w:r>
          </w:p>
        </w:tc>
        <w:tc>
          <w:tcPr>
            <w:tcW w:w="7230" w:type="dxa"/>
          </w:tcPr>
          <w:p w:rsidR="00593635" w:rsidRPr="00C41D2A" w:rsidRDefault="00593635" w:rsidP="005B7292">
            <w:pPr>
              <w:jc w:val="both"/>
              <w:rPr>
                <w:rFonts w:ascii="Times New Roman" w:hAnsi="Times New Roman" w:cs="Times New Roman"/>
                <w:color w:val="000000"/>
              </w:rPr>
            </w:pPr>
            <w:r w:rsidRPr="00C41D2A">
              <w:rPr>
                <w:rFonts w:ascii="Times New Roman" w:hAnsi="Times New Roman" w:cs="Times New Roman"/>
                <w:color w:val="000000"/>
              </w:rPr>
              <w:t xml:space="preserve">Лечение с применением генно-инженерных биологических препаратов и селективных иммунодепрессантов (уровень </w:t>
            </w:r>
            <w:r w:rsidRPr="005B7292">
              <w:rPr>
                <w:rFonts w:ascii="Times New Roman" w:hAnsi="Times New Roman" w:cs="Times New Roman"/>
                <w:color w:val="000000"/>
              </w:rPr>
              <w:t>2</w:t>
            </w:r>
            <w:r w:rsidRPr="00C41D2A">
              <w:rPr>
                <w:rFonts w:ascii="Times New Roman" w:hAnsi="Times New Roman" w:cs="Times New Roman"/>
                <w:color w:val="000000"/>
              </w:rPr>
              <w:t>)</w:t>
            </w:r>
          </w:p>
        </w:tc>
        <w:tc>
          <w:tcPr>
            <w:tcW w:w="1005" w:type="dxa"/>
            <w:vAlign w:val="center"/>
          </w:tcPr>
          <w:p w:rsidR="00593635" w:rsidRDefault="00593635" w:rsidP="00A14582">
            <w:pPr>
              <w:pStyle w:val="ConsPlusNormal"/>
              <w:jc w:val="center"/>
              <w:rPr>
                <w:rFonts w:ascii="Times New Roman" w:hAnsi="Times New Roman" w:cs="Times New Roman"/>
              </w:rPr>
            </w:pPr>
            <w:r>
              <w:rPr>
                <w:rFonts w:ascii="Times New Roman" w:hAnsi="Times New Roman" w:cs="Times New Roman"/>
              </w:rPr>
              <w:t>5,43%</w:t>
            </w:r>
          </w:p>
        </w:tc>
      </w:tr>
      <w:tr w:rsidR="00593635" w:rsidRPr="00183899" w:rsidTr="00A14582">
        <w:tc>
          <w:tcPr>
            <w:tcW w:w="1242" w:type="dxa"/>
            <w:vAlign w:val="center"/>
          </w:tcPr>
          <w:p w:rsidR="00593635" w:rsidRPr="000006D5" w:rsidRDefault="00593635" w:rsidP="00A14582">
            <w:pPr>
              <w:pStyle w:val="ConsPlusNormal"/>
              <w:jc w:val="center"/>
              <w:rPr>
                <w:rFonts w:ascii="Times New Roman" w:hAnsi="Times New Roman" w:cs="Times New Roman"/>
                <w:lang w:val="en-US"/>
              </w:rPr>
            </w:pPr>
            <w:r w:rsidRPr="000006D5">
              <w:rPr>
                <w:rFonts w:ascii="Times New Roman" w:hAnsi="Times New Roman" w:cs="Times New Roman"/>
                <w:lang w:val="en-US"/>
              </w:rPr>
              <w:t>d</w:t>
            </w:r>
            <w:r w:rsidRPr="000006D5">
              <w:rPr>
                <w:rFonts w:ascii="Times New Roman" w:hAnsi="Times New Roman" w:cs="Times New Roman"/>
              </w:rPr>
              <w:t>s</w:t>
            </w:r>
            <w:r w:rsidRPr="000006D5">
              <w:rPr>
                <w:rFonts w:ascii="Times New Roman" w:hAnsi="Times New Roman" w:cs="Times New Roman"/>
                <w:lang w:val="en-US"/>
              </w:rPr>
              <w:t>36</w:t>
            </w:r>
            <w:r w:rsidRPr="000006D5">
              <w:rPr>
                <w:rFonts w:ascii="Times New Roman" w:hAnsi="Times New Roman" w:cs="Times New Roman"/>
              </w:rPr>
              <w:t>.0</w:t>
            </w:r>
            <w:r w:rsidRPr="000006D5">
              <w:rPr>
                <w:rFonts w:ascii="Times New Roman" w:hAnsi="Times New Roman" w:cs="Times New Roman"/>
                <w:lang w:val="en-US"/>
              </w:rPr>
              <w:t>10</w:t>
            </w:r>
          </w:p>
        </w:tc>
        <w:tc>
          <w:tcPr>
            <w:tcW w:w="7230" w:type="dxa"/>
          </w:tcPr>
          <w:p w:rsidR="00593635" w:rsidRPr="000006D5" w:rsidRDefault="00593635" w:rsidP="005B7292">
            <w:pPr>
              <w:jc w:val="both"/>
              <w:rPr>
                <w:rFonts w:ascii="Times New Roman" w:hAnsi="Times New Roman" w:cs="Times New Roman"/>
                <w:color w:val="000000"/>
              </w:rPr>
            </w:pPr>
            <w:r w:rsidRPr="000006D5">
              <w:rPr>
                <w:rFonts w:ascii="Times New Roman" w:hAnsi="Times New Roman" w:cs="Times New Roman"/>
                <w:color w:val="000000"/>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593635" w:rsidRDefault="00593635" w:rsidP="00A14582">
            <w:pPr>
              <w:pStyle w:val="ConsPlusNormal"/>
              <w:jc w:val="center"/>
              <w:rPr>
                <w:rFonts w:ascii="Times New Roman" w:hAnsi="Times New Roman" w:cs="Times New Roman"/>
              </w:rPr>
            </w:pPr>
            <w:r w:rsidRPr="000006D5">
              <w:rPr>
                <w:rFonts w:ascii="Times New Roman" w:hAnsi="Times New Roman" w:cs="Times New Roman"/>
              </w:rPr>
              <w:t>8,94%</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6B6C49">
        <w:rPr>
          <w:rFonts w:ascii="Times New Roman" w:eastAsia="Calibri" w:hAnsi="Times New Roman" w:cs="Times New Roman"/>
          <w:color w:val="000000" w:themeColor="text1"/>
          <w:sz w:val="28"/>
          <w:szCs w:val="28"/>
        </w:rPr>
        <w:t>2</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таблице № 3 приложения</w:t>
      </w:r>
      <w:r w:rsidRPr="002B4413">
        <w:rPr>
          <w:rFonts w:ascii="Times New Roman" w:eastAsia="Calibri" w:hAnsi="Times New Roman" w:cs="Times New Roman"/>
          <w:color w:val="000000" w:themeColor="text1"/>
          <w:sz w:val="28"/>
          <w:szCs w:val="28"/>
          <w:lang w:eastAsia="ru-RU"/>
        </w:rPr>
        <w:t xml:space="preserve"> № </w:t>
      </w:r>
      <w:r w:rsidR="002B4413" w:rsidRPr="002B4413">
        <w:rPr>
          <w:rFonts w:ascii="Times New Roman" w:eastAsia="Calibri" w:hAnsi="Times New Roman" w:cs="Times New Roman"/>
          <w:color w:val="000000" w:themeColor="text1"/>
          <w:sz w:val="28"/>
          <w:szCs w:val="28"/>
          <w:lang w:eastAsia="ru-RU"/>
        </w:rPr>
        <w:t>39</w:t>
      </w:r>
      <w:r w:rsidR="00841900" w:rsidRPr="002B4413">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 xml:space="preserve">ервый этап диспансеризации считаются завершенными и подлежат оплате в рамках </w:t>
      </w:r>
      <w:r w:rsidR="00EF18CF" w:rsidRPr="00634A0C">
        <w:rPr>
          <w:rFonts w:ascii="Times New Roman" w:hAnsi="Times New Roman"/>
          <w:sz w:val="28"/>
          <w:szCs w:val="28"/>
          <w:lang w:eastAsia="ru-RU"/>
        </w:rPr>
        <w:lastRenderedPageBreak/>
        <w:t>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46312E">
        <w:rPr>
          <w:rFonts w:ascii="Times New Roman" w:hAnsi="Times New Roman" w:cs="Times New Roman"/>
          <w:color w:val="000000" w:themeColor="text1"/>
          <w:sz w:val="28"/>
          <w:szCs w:val="28"/>
        </w:rPr>
        <w:t>3.6.</w:t>
      </w:r>
      <w:r w:rsidRPr="0046312E">
        <w:rPr>
          <w:rFonts w:ascii="Times New Roman" w:hAnsi="Times New Roman"/>
          <w:color w:val="000000" w:themeColor="text1"/>
          <w:sz w:val="28"/>
          <w:szCs w:val="28"/>
        </w:rPr>
        <w:t xml:space="preserve"> </w:t>
      </w:r>
      <w:r w:rsidRPr="0046312E">
        <w:rPr>
          <w:rFonts w:ascii="Times New Roman" w:eastAsia="Calibri" w:hAnsi="Times New Roman" w:cs="Times New Roman"/>
          <w:color w:val="000000" w:themeColor="text1"/>
          <w:sz w:val="28"/>
          <w:szCs w:val="28"/>
        </w:rPr>
        <w:t xml:space="preserve">В </w:t>
      </w:r>
      <w:proofErr w:type="spellStart"/>
      <w:r w:rsidRPr="0046312E">
        <w:rPr>
          <w:rFonts w:ascii="Times New Roman" w:eastAsia="Calibri" w:hAnsi="Times New Roman" w:cs="Times New Roman"/>
          <w:color w:val="000000" w:themeColor="text1"/>
          <w:sz w:val="28"/>
          <w:szCs w:val="28"/>
        </w:rPr>
        <w:t>подушевой</w:t>
      </w:r>
      <w:proofErr w:type="spellEnd"/>
      <w:r w:rsidRPr="0046312E">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46312E">
        <w:rPr>
          <w:rFonts w:ascii="Times New Roman" w:eastAsia="Calibri" w:hAnsi="Times New Roman" w:cs="Times New Roman"/>
          <w:color w:val="000000" w:themeColor="text1"/>
          <w:sz w:val="28"/>
          <w:szCs w:val="28"/>
        </w:rPr>
        <w:t xml:space="preserve">включаются медицинские услуги, </w:t>
      </w:r>
      <w:r w:rsidRPr="0046312E">
        <w:rPr>
          <w:rFonts w:ascii="Times New Roman" w:eastAsia="Calibri" w:hAnsi="Times New Roman" w:cs="Times New Roman"/>
          <w:color w:val="000000" w:themeColor="text1"/>
          <w:sz w:val="28"/>
          <w:szCs w:val="28"/>
        </w:rPr>
        <w:t>указанные в подпункте 3.</w:t>
      </w:r>
      <w:r w:rsidR="00043D77" w:rsidRPr="0046312E">
        <w:rPr>
          <w:rFonts w:ascii="Times New Roman" w:eastAsia="Calibri" w:hAnsi="Times New Roman" w:cs="Times New Roman"/>
          <w:color w:val="000000" w:themeColor="text1"/>
          <w:sz w:val="28"/>
          <w:szCs w:val="28"/>
        </w:rPr>
        <w:t>3</w:t>
      </w:r>
      <w:r w:rsidRPr="0046312E">
        <w:rPr>
          <w:rFonts w:ascii="Times New Roman" w:eastAsia="Calibri" w:hAnsi="Times New Roman" w:cs="Times New Roman"/>
          <w:color w:val="000000" w:themeColor="text1"/>
          <w:sz w:val="28"/>
          <w:szCs w:val="28"/>
        </w:rPr>
        <w:t xml:space="preserve"> пункта 3 приложения № </w:t>
      </w:r>
      <w:r w:rsidR="00D957D1">
        <w:rPr>
          <w:rFonts w:ascii="Times New Roman" w:eastAsia="Calibri" w:hAnsi="Times New Roman" w:cs="Times New Roman"/>
          <w:color w:val="000000" w:themeColor="text1"/>
          <w:sz w:val="28"/>
          <w:szCs w:val="28"/>
        </w:rPr>
        <w:t>1</w:t>
      </w:r>
      <w:r w:rsidRPr="0046312E">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46312E">
        <w:rPr>
          <w:rFonts w:ascii="Times New Roman" w:eastAsia="Calibri" w:hAnsi="Times New Roman" w:cs="Times New Roman"/>
          <w:color w:val="000000" w:themeColor="text1"/>
          <w:sz w:val="28"/>
          <w:szCs w:val="28"/>
        </w:rPr>
        <w:t>подушевого</w:t>
      </w:r>
      <w:proofErr w:type="spellEnd"/>
      <w:r w:rsidRPr="0046312E">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2B4413">
        <w:rPr>
          <w:rFonts w:ascii="Times New Roman" w:eastAsia="Calibri" w:hAnsi="Times New Roman" w:cs="Times New Roman"/>
          <w:sz w:val="28"/>
          <w:szCs w:val="28"/>
        </w:rPr>
        <w:t xml:space="preserve">№ </w:t>
      </w:r>
      <w:r w:rsidR="00605137" w:rsidRPr="002B4413">
        <w:rPr>
          <w:rFonts w:ascii="Times New Roman" w:eastAsia="Calibri" w:hAnsi="Times New Roman" w:cs="Times New Roman"/>
          <w:sz w:val="28"/>
          <w:szCs w:val="28"/>
        </w:rPr>
        <w:t>3</w:t>
      </w:r>
      <w:r w:rsidR="002B4413" w:rsidRPr="002B4413">
        <w:rPr>
          <w:rFonts w:ascii="Times New Roman" w:eastAsia="Calibri" w:hAnsi="Times New Roman" w:cs="Times New Roman"/>
          <w:sz w:val="28"/>
          <w:szCs w:val="28"/>
        </w:rPr>
        <w:t>1</w:t>
      </w:r>
      <w:r>
        <w:rPr>
          <w:rFonts w:ascii="Times New Roman" w:eastAsia="Calibri" w:hAnsi="Times New Roman" w:cs="Times New Roman"/>
          <w:sz w:val="28"/>
          <w:szCs w:val="28"/>
        </w:rPr>
        <w:t xml:space="preserve"> не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170488" w:rsidRPr="00C37258">
        <w:rPr>
          <w:rFonts w:ascii="Times New Roman" w:eastAsia="Calibri" w:hAnsi="Times New Roman" w:cs="Times New Roman"/>
          <w:sz w:val="28"/>
          <w:szCs w:val="28"/>
        </w:rPr>
        <w:t xml:space="preserve">плата посещений осуществляется в соответствии с </w:t>
      </w:r>
      <w:r w:rsidR="00170488" w:rsidRPr="00CF3FB9">
        <w:rPr>
          <w:rFonts w:ascii="Times New Roman" w:eastAsia="Calibri" w:hAnsi="Times New Roman" w:cs="Times New Roman"/>
          <w:sz w:val="28"/>
          <w:szCs w:val="28"/>
        </w:rPr>
        <w:t xml:space="preserve">приложением </w:t>
      </w:r>
      <w:r w:rsidR="00C37258" w:rsidRPr="00CF3FB9">
        <w:rPr>
          <w:rFonts w:ascii="Times New Roman" w:eastAsia="Calibri" w:hAnsi="Times New Roman" w:cs="Times New Roman"/>
          <w:sz w:val="28"/>
          <w:szCs w:val="28"/>
        </w:rPr>
        <w:br/>
      </w:r>
      <w:r w:rsidR="00170488" w:rsidRPr="00605137">
        <w:rPr>
          <w:rFonts w:ascii="Times New Roman" w:eastAsia="Calibri" w:hAnsi="Times New Roman" w:cs="Times New Roman"/>
          <w:sz w:val="28"/>
          <w:szCs w:val="28"/>
        </w:rPr>
        <w:t xml:space="preserve">№ </w:t>
      </w:r>
      <w:r w:rsidR="00C37258" w:rsidRPr="00605137">
        <w:rPr>
          <w:rFonts w:ascii="Times New Roman" w:eastAsia="Calibri" w:hAnsi="Times New Roman" w:cs="Times New Roman"/>
          <w:sz w:val="28"/>
          <w:szCs w:val="28"/>
        </w:rPr>
        <w:t>1</w:t>
      </w:r>
      <w:r w:rsidR="00D957D1">
        <w:rPr>
          <w:rFonts w:ascii="Times New Roman" w:eastAsia="Calibri" w:hAnsi="Times New Roman" w:cs="Times New Roman"/>
          <w:sz w:val="28"/>
          <w:szCs w:val="28"/>
        </w:rPr>
        <w:t>1</w:t>
      </w:r>
      <w:r w:rsidR="00680441" w:rsidRPr="00CF3FB9">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7A4C71">
        <w:rPr>
          <w:rFonts w:ascii="Times New Roman" w:eastAsia="Calibri" w:hAnsi="Times New Roman" w:cs="Times New Roman"/>
          <w:sz w:val="28"/>
          <w:szCs w:val="28"/>
        </w:rPr>
        <w:t xml:space="preserve">Оплата обращений по заболеванию к врачам-специалистам </w:t>
      </w:r>
      <w:r w:rsidRPr="00C37258">
        <w:rPr>
          <w:rFonts w:ascii="Times New Roman" w:eastAsia="Calibri" w:hAnsi="Times New Roman" w:cs="Times New Roman"/>
          <w:sz w:val="28"/>
          <w:szCs w:val="28"/>
        </w:rPr>
        <w:t xml:space="preserve">осуществляется в </w:t>
      </w:r>
      <w:r w:rsidRPr="00CF3FB9">
        <w:rPr>
          <w:rFonts w:ascii="Times New Roman" w:eastAsia="Calibri" w:hAnsi="Times New Roman" w:cs="Times New Roman"/>
          <w:sz w:val="28"/>
          <w:szCs w:val="28"/>
        </w:rPr>
        <w:t xml:space="preserve">соответствии с </w:t>
      </w:r>
      <w:r w:rsidRPr="002B4413">
        <w:rPr>
          <w:rFonts w:ascii="Times New Roman" w:eastAsia="Calibri" w:hAnsi="Times New Roman" w:cs="Times New Roman"/>
          <w:sz w:val="28"/>
          <w:szCs w:val="28"/>
        </w:rPr>
        <w:t xml:space="preserve">приложением № </w:t>
      </w:r>
      <w:r w:rsidR="00C37258" w:rsidRPr="002B4413">
        <w:rPr>
          <w:rFonts w:ascii="Times New Roman" w:eastAsia="Calibri" w:hAnsi="Times New Roman" w:cs="Times New Roman"/>
          <w:sz w:val="28"/>
          <w:szCs w:val="28"/>
        </w:rPr>
        <w:t>1</w:t>
      </w:r>
      <w:r w:rsidR="002B4413" w:rsidRPr="002B4413">
        <w:rPr>
          <w:rFonts w:ascii="Times New Roman" w:eastAsia="Calibri" w:hAnsi="Times New Roman" w:cs="Times New Roman"/>
          <w:sz w:val="28"/>
          <w:szCs w:val="28"/>
        </w:rPr>
        <w:t>2</w:t>
      </w:r>
      <w:r w:rsidRPr="002B4413">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включается в размер </w:t>
      </w:r>
      <w:proofErr w:type="spellStart"/>
      <w:r w:rsidRPr="003B7740">
        <w:rPr>
          <w:rFonts w:ascii="Times New Roman" w:hAnsi="Times New Roman" w:cs="Times New Roman"/>
          <w:sz w:val="28"/>
        </w:rPr>
        <w:t>подушевого</w:t>
      </w:r>
      <w:proofErr w:type="spellEnd"/>
      <w:r w:rsidRPr="003B7740">
        <w:rPr>
          <w:rFonts w:ascii="Times New Roman" w:hAnsi="Times New Roman" w:cs="Times New Roman"/>
          <w:sz w:val="28"/>
        </w:rPr>
        <w:t xml:space="preserve"> норматива финансирования на прикрепившихся лиц и осуществляется с учетом показателей результативности деятельности медицинской организации </w:t>
      </w:r>
      <w:r w:rsidRPr="003B7740">
        <w:rPr>
          <w:rFonts w:ascii="Times New Roman" w:hAnsi="Times New Roman" w:cs="Times New Roman"/>
          <w:sz w:val="28"/>
        </w:rPr>
        <w:lastRenderedPageBreak/>
        <w:t xml:space="preserve">(включая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w:t>
      </w:r>
      <w:proofErr w:type="gramEnd"/>
      <w:r w:rsidRPr="003B7740">
        <w:rPr>
          <w:rFonts w:ascii="Times New Roman" w:hAnsi="Times New Roman" w:cs="Times New Roman"/>
          <w:sz w:val="28"/>
        </w:rPr>
        <w:t xml:space="preserve">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7A4C71">
        <w:rPr>
          <w:rFonts w:ascii="Times New Roman" w:hAnsi="Times New Roman"/>
          <w:sz w:val="28"/>
          <w:szCs w:val="28"/>
        </w:rPr>
        <w:t xml:space="preserve">3.9. </w:t>
      </w:r>
      <w:proofErr w:type="gramStart"/>
      <w:r w:rsidRPr="007A4C71">
        <w:rPr>
          <w:rFonts w:ascii="Times New Roman" w:hAnsi="Times New Roman"/>
          <w:sz w:val="28"/>
          <w:szCs w:val="28"/>
        </w:rPr>
        <w:t xml:space="preserve">Тарифы на оплату медицинской помощи, установленные </w:t>
      </w:r>
      <w:r w:rsidRPr="002B4413">
        <w:rPr>
          <w:rFonts w:ascii="Times New Roman" w:hAnsi="Times New Roman"/>
          <w:sz w:val="28"/>
          <w:szCs w:val="28"/>
        </w:rPr>
        <w:t xml:space="preserve">приложением № </w:t>
      </w:r>
      <w:r w:rsidR="00C37258" w:rsidRPr="002B4413">
        <w:rPr>
          <w:rFonts w:ascii="Times New Roman" w:hAnsi="Times New Roman"/>
          <w:sz w:val="28"/>
          <w:szCs w:val="28"/>
        </w:rPr>
        <w:t>3</w:t>
      </w:r>
      <w:r w:rsidR="002B4413" w:rsidRPr="002B4413">
        <w:rPr>
          <w:rFonts w:ascii="Times New Roman" w:hAnsi="Times New Roman"/>
          <w:sz w:val="28"/>
          <w:szCs w:val="28"/>
        </w:rPr>
        <w:t>5</w:t>
      </w:r>
      <w:r w:rsidRPr="00CF3FB9">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6B0468">
        <w:rPr>
          <w:rFonts w:ascii="Times New Roman" w:hAnsi="Times New Roman"/>
          <w:sz w:val="28"/>
          <w:szCs w:val="28"/>
        </w:rPr>
        <w:t>2</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электрокардиографических данных, установленный </w:t>
      </w:r>
      <w:r w:rsidRPr="00CF3FB9">
        <w:rPr>
          <w:rFonts w:ascii="Times New Roman" w:hAnsi="Times New Roman"/>
          <w:sz w:val="28"/>
          <w:szCs w:val="28"/>
        </w:rPr>
        <w:t xml:space="preserve">в </w:t>
      </w:r>
      <w:r w:rsidRPr="002B4413">
        <w:rPr>
          <w:rFonts w:ascii="Times New Roman" w:hAnsi="Times New Roman"/>
          <w:sz w:val="28"/>
          <w:szCs w:val="28"/>
        </w:rPr>
        <w:t xml:space="preserve">приложении № </w:t>
      </w:r>
      <w:r w:rsidR="00C37258" w:rsidRPr="002B4413">
        <w:rPr>
          <w:rFonts w:ascii="Times New Roman" w:hAnsi="Times New Roman"/>
          <w:sz w:val="28"/>
          <w:szCs w:val="28"/>
        </w:rPr>
        <w:t>3</w:t>
      </w:r>
      <w:r w:rsidR="002B4413" w:rsidRPr="002B4413">
        <w:rPr>
          <w:rFonts w:ascii="Times New Roman" w:hAnsi="Times New Roman"/>
          <w:sz w:val="28"/>
          <w:szCs w:val="28"/>
        </w:rPr>
        <w:t>3</w:t>
      </w:r>
      <w:r w:rsidRPr="00C37258">
        <w:rPr>
          <w:rFonts w:ascii="Times New Roman" w:hAnsi="Times New Roman"/>
          <w:sz w:val="28"/>
          <w:szCs w:val="28"/>
        </w:rPr>
        <w:t xml:space="preserve"> к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B128A8" w:rsidRPr="007A4C71">
        <w:rPr>
          <w:rFonts w:ascii="Times New Roman" w:hAnsi="Times New Roman"/>
          <w:sz w:val="28"/>
          <w:szCs w:val="28"/>
        </w:rPr>
        <w:t>2</w:t>
      </w:r>
      <w:r w:rsidR="006B0468">
        <w:rPr>
          <w:rFonts w:ascii="Times New Roman" w:hAnsi="Times New Roman"/>
          <w:sz w:val="28"/>
          <w:szCs w:val="28"/>
        </w:rPr>
        <w:t>2</w:t>
      </w:r>
      <w:r w:rsidRPr="007A4C71">
        <w:rPr>
          <w:rFonts w:ascii="Times New Roman" w:hAnsi="Times New Roman"/>
          <w:sz w:val="28"/>
          <w:szCs w:val="28"/>
        </w:rPr>
        <w:t xml:space="preserve"> год, применяется для оплаты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lastRenderedPageBreak/>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6B0468">
        <w:rPr>
          <w:rFonts w:ascii="Times New Roman" w:hAnsi="Times New Roman"/>
          <w:sz w:val="28"/>
          <w:szCs w:val="28"/>
        </w:rPr>
        <w:t>2</w:t>
      </w:r>
      <w:r w:rsidRPr="00C37258">
        <w:rPr>
          <w:rFonts w:ascii="Times New Roman" w:hAnsi="Times New Roman"/>
          <w:sz w:val="28"/>
          <w:szCs w:val="28"/>
        </w:rPr>
        <w:t xml:space="preserve"> год (для межтерриториальных расчетов), установленные </w:t>
      </w:r>
      <w:r w:rsidRPr="00CF3FB9">
        <w:rPr>
          <w:rFonts w:ascii="Times New Roman" w:hAnsi="Times New Roman"/>
          <w:sz w:val="28"/>
          <w:szCs w:val="28"/>
        </w:rPr>
        <w:t xml:space="preserve">в </w:t>
      </w:r>
      <w:r w:rsidRPr="002B4413">
        <w:rPr>
          <w:rFonts w:ascii="Times New Roman" w:hAnsi="Times New Roman"/>
          <w:sz w:val="28"/>
          <w:szCs w:val="28"/>
        </w:rPr>
        <w:t xml:space="preserve">приложении № </w:t>
      </w:r>
      <w:r w:rsidR="00C37258" w:rsidRPr="002B4413">
        <w:rPr>
          <w:rFonts w:ascii="Times New Roman" w:hAnsi="Times New Roman"/>
          <w:sz w:val="28"/>
          <w:szCs w:val="28"/>
        </w:rPr>
        <w:t>5</w:t>
      </w:r>
      <w:r w:rsidR="002B4413" w:rsidRPr="002B4413">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6B0468">
        <w:rPr>
          <w:rFonts w:ascii="Times New Roman" w:hAnsi="Times New Roman"/>
          <w:sz w:val="28"/>
          <w:szCs w:val="28"/>
        </w:rPr>
        <w:t>2</w:t>
      </w:r>
      <w:r w:rsidRPr="007A4C71">
        <w:rPr>
          <w:rFonts w:ascii="Times New Roman" w:hAnsi="Times New Roman"/>
          <w:sz w:val="28"/>
          <w:szCs w:val="28"/>
        </w:rPr>
        <w:t xml:space="preserve"> год, применяются для межтерриториальных расчетов, а также для определения в соответствии с пунктом 148 Приказа Министерства здравоохранения Российской Федерации от 28 февраля 2019 года № 108н «Об утверждении Правил обязатель</w:t>
      </w:r>
      <w:r w:rsidR="00B128A8" w:rsidRPr="007A4C71">
        <w:rPr>
          <w:rFonts w:ascii="Times New Roman" w:hAnsi="Times New Roman"/>
          <w:sz w:val="28"/>
          <w:szCs w:val="28"/>
        </w:rPr>
        <w:t>ного медицинского</w:t>
      </w:r>
      <w:proofErr w:type="gramEnd"/>
      <w:r w:rsidR="00B128A8" w:rsidRPr="007A4C71">
        <w:rPr>
          <w:rFonts w:ascii="Times New Roman" w:hAnsi="Times New Roman"/>
          <w:sz w:val="28"/>
          <w:szCs w:val="28"/>
        </w:rPr>
        <w:t xml:space="preserve"> страхования» </w:t>
      </w:r>
      <w:r w:rsidRPr="007A4C71">
        <w:rPr>
          <w:rFonts w:ascii="Times New Roman" w:hAnsi="Times New Roman"/>
          <w:sz w:val="28"/>
          <w:szCs w:val="28"/>
        </w:rPr>
        <w:t>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по клинико-статистическ</w:t>
      </w:r>
      <w:r w:rsidR="009769E8">
        <w:rPr>
          <w:rFonts w:ascii="Times New Roman" w:hAnsi="Times New Roman" w:cs="Times New Roman"/>
          <w:sz w:val="28"/>
          <w:szCs w:val="28"/>
        </w:rPr>
        <w:t>ой</w:t>
      </w:r>
      <w:r w:rsidR="00500D36">
        <w:rPr>
          <w:rFonts w:ascii="Times New Roman" w:hAnsi="Times New Roman" w:cs="Times New Roman"/>
          <w:sz w:val="28"/>
          <w:szCs w:val="28"/>
        </w:rPr>
        <w:t xml:space="preserve"> групп</w:t>
      </w:r>
      <w:r w:rsidR="009769E8">
        <w:rPr>
          <w:rFonts w:ascii="Times New Roman" w:hAnsi="Times New Roman" w:cs="Times New Roman"/>
          <w:sz w:val="28"/>
          <w:szCs w:val="28"/>
        </w:rPr>
        <w:t>е</w:t>
      </w:r>
      <w:r w:rsidR="00500D36">
        <w:rPr>
          <w:rFonts w:ascii="Times New Roman" w:hAnsi="Times New Roman" w:cs="Times New Roman"/>
          <w:sz w:val="28"/>
          <w:szCs w:val="28"/>
        </w:rPr>
        <w:t xml:space="preserve"> для оплаты</w:t>
      </w:r>
      <w:r w:rsidRPr="007A4C71">
        <w:rPr>
          <w:rFonts w:ascii="Times New Roman" w:hAnsi="Times New Roman" w:cs="Times New Roman"/>
          <w:sz w:val="28"/>
          <w:szCs w:val="28"/>
        </w:rPr>
        <w:t xml:space="preserve"> услуг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w:t>
      </w:r>
      <w:r w:rsidR="009769E8">
        <w:rPr>
          <w:rFonts w:ascii="Times New Roman" w:hAnsi="Times New Roman" w:cs="Times New Roman"/>
          <w:sz w:val="28"/>
          <w:szCs w:val="28"/>
        </w:rPr>
        <w:t>по клинико-статистической группе для оплаты</w:t>
      </w:r>
      <w:r w:rsidR="009769E8" w:rsidRPr="007A4C71">
        <w:rPr>
          <w:rFonts w:ascii="Times New Roman" w:hAnsi="Times New Roman" w:cs="Times New Roman"/>
          <w:sz w:val="28"/>
          <w:szCs w:val="28"/>
        </w:rPr>
        <w:t xml:space="preserve"> услуг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Pr="007100BE"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w:t>
      </w:r>
      <w:r w:rsidRPr="007100BE">
        <w:rPr>
          <w:rFonts w:ascii="Times New Roman" w:hAnsi="Times New Roman" w:cs="Times New Roman"/>
          <w:sz w:val="28"/>
        </w:rPr>
        <w:lastRenderedPageBreak/>
        <w:t xml:space="preserve">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7100BE">
        <w:rPr>
          <w:rFonts w:ascii="Times New Roman" w:hAnsi="Times New Roman" w:cs="Times New Roman"/>
          <w:sz w:val="28"/>
        </w:rPr>
        <w:t>Гемофильтрация</w:t>
      </w:r>
      <w:proofErr w:type="spellEnd"/>
      <w:r w:rsidRPr="007100BE">
        <w:rPr>
          <w:rFonts w:ascii="Times New Roman" w:hAnsi="Times New Roman" w:cs="Times New Roman"/>
          <w:sz w:val="28"/>
        </w:rPr>
        <w:t xml:space="preserve"> крови </w:t>
      </w:r>
      <w:proofErr w:type="gramStart"/>
      <w:r w:rsidRPr="007100BE">
        <w:rPr>
          <w:rFonts w:ascii="Times New Roman" w:hAnsi="Times New Roman" w:cs="Times New Roman"/>
          <w:sz w:val="28"/>
        </w:rPr>
        <w:t>продленная</w:t>
      </w:r>
      <w:proofErr w:type="gramEnd"/>
      <w:r w:rsidRPr="007100BE">
        <w:rPr>
          <w:rFonts w:ascii="Times New Roman" w:hAnsi="Times New Roman" w:cs="Times New Roman"/>
          <w:sz w:val="28"/>
        </w:rPr>
        <w:t>;</w:t>
      </w:r>
    </w:p>
    <w:p w:rsidR="007A4C71"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 xml:space="preserve">A18.05.006.001 Селективная </w:t>
      </w:r>
      <w:proofErr w:type="spellStart"/>
      <w:r w:rsidRPr="007100BE">
        <w:rPr>
          <w:rFonts w:ascii="Times New Roman" w:hAnsi="Times New Roman" w:cs="Times New Roman"/>
          <w:sz w:val="28"/>
        </w:rPr>
        <w:t>гемосорбция</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липополисахаридов</w:t>
      </w:r>
      <w:proofErr w:type="spellEnd"/>
      <w:r w:rsidR="00BB20F3">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Pr>
          <w:rFonts w:ascii="Times New Roman" w:hAnsi="Times New Roman" w:cs="Times New Roman"/>
          <w:sz w:val="28"/>
        </w:rPr>
        <w:t>Стоимость кл</w:t>
      </w:r>
      <w:r w:rsidR="000517B6">
        <w:rPr>
          <w:rFonts w:ascii="Times New Roman" w:hAnsi="Times New Roman" w:cs="Times New Roman"/>
          <w:sz w:val="28"/>
        </w:rPr>
        <w:t>и</w:t>
      </w:r>
      <w:r>
        <w:rPr>
          <w:rFonts w:ascii="Times New Roman" w:hAnsi="Times New Roman" w:cs="Times New Roman"/>
          <w:sz w:val="28"/>
        </w:rPr>
        <w:t xml:space="preserve">нико-статистической группы для оплаты услуг диализа установлена приложением </w:t>
      </w:r>
      <w:r w:rsidRPr="002B4413">
        <w:rPr>
          <w:rFonts w:ascii="Times New Roman" w:hAnsi="Times New Roman" w:cs="Times New Roman"/>
          <w:sz w:val="28"/>
        </w:rPr>
        <w:t xml:space="preserve">№ </w:t>
      </w:r>
      <w:r w:rsidR="002B4413" w:rsidRPr="002B4413">
        <w:rPr>
          <w:rFonts w:ascii="Times New Roman" w:hAnsi="Times New Roman" w:cs="Times New Roman"/>
          <w:sz w:val="28"/>
        </w:rPr>
        <w:t>37</w:t>
      </w:r>
      <w:r w:rsidRPr="002B4413">
        <w:rPr>
          <w:rFonts w:ascii="Times New Roman" w:hAnsi="Times New Roman" w:cs="Times New Roman"/>
          <w:sz w:val="28"/>
        </w:rPr>
        <w:t>, указанным в подпункте 5.4 Тарифного</w:t>
      </w:r>
      <w:r>
        <w:rPr>
          <w:rFonts w:ascii="Times New Roman" w:hAnsi="Times New Roman" w:cs="Times New Roman"/>
          <w:sz w:val="28"/>
        </w:rPr>
        <w:t xml:space="preserve">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 по услугам ультразвукового исследования беременных, проводимых в ОГБУЗ «Областная больница» по  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ОГБУЗ «Областная больница» составляет реестр счетов по установленным тарифам на каждую услугу ультразвукового исследования беременных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медицинской организации, выдавшей направление. </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Pr="000A0771" w:rsidRDefault="00AE1C94" w:rsidP="000A0771">
      <w:pPr>
        <w:pStyle w:val="ConsPlusNormal"/>
        <w:ind w:firstLine="709"/>
        <w:rPr>
          <w:rFonts w:ascii="Times New Roman" w:hAnsi="Times New Roman" w:cs="Times New Roman"/>
          <w:color w:val="000000" w:themeColor="text1"/>
          <w:sz w:val="28"/>
          <w:szCs w:val="28"/>
        </w:rPr>
      </w:pPr>
    </w:p>
    <w:sectPr w:rsidR="00AE1C94" w:rsidRPr="000A077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E54" w:rsidRDefault="007E3E54" w:rsidP="007D7575">
      <w:pPr>
        <w:spacing w:after="0" w:line="240" w:lineRule="auto"/>
      </w:pPr>
      <w:r>
        <w:separator/>
      </w:r>
    </w:p>
  </w:endnote>
  <w:endnote w:type="continuationSeparator" w:id="0">
    <w:p w:rsidR="007E3E54" w:rsidRDefault="007E3E54"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E54" w:rsidRDefault="007E3E54" w:rsidP="007D7575">
      <w:pPr>
        <w:spacing w:after="0" w:line="240" w:lineRule="auto"/>
      </w:pPr>
      <w:r>
        <w:separator/>
      </w:r>
    </w:p>
  </w:footnote>
  <w:footnote w:type="continuationSeparator" w:id="0">
    <w:p w:rsidR="007E3E54" w:rsidRDefault="007E3E54"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593635" w:rsidRDefault="00593635">
        <w:pPr>
          <w:pStyle w:val="a8"/>
          <w:jc w:val="center"/>
        </w:pPr>
        <w:r>
          <w:fldChar w:fldCharType="begin"/>
        </w:r>
        <w:r>
          <w:instrText>PAGE   \* MERGEFORMAT</w:instrText>
        </w:r>
        <w:r>
          <w:fldChar w:fldCharType="separate"/>
        </w:r>
        <w:r w:rsidR="007B1E03">
          <w:rPr>
            <w:noProof/>
          </w:rPr>
          <w:t>18</w:t>
        </w:r>
        <w:r>
          <w:fldChar w:fldCharType="end"/>
        </w:r>
      </w:p>
    </w:sdtContent>
  </w:sdt>
  <w:p w:rsidR="00593635" w:rsidRDefault="0059363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58C6"/>
    <w:rsid w:val="000077C3"/>
    <w:rsid w:val="000128C7"/>
    <w:rsid w:val="000151EC"/>
    <w:rsid w:val="00020306"/>
    <w:rsid w:val="00020E56"/>
    <w:rsid w:val="000224D0"/>
    <w:rsid w:val="00023258"/>
    <w:rsid w:val="00024A38"/>
    <w:rsid w:val="00030113"/>
    <w:rsid w:val="0003020B"/>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480B"/>
    <w:rsid w:val="00085C32"/>
    <w:rsid w:val="00086BFC"/>
    <w:rsid w:val="000936F7"/>
    <w:rsid w:val="000947B3"/>
    <w:rsid w:val="00096035"/>
    <w:rsid w:val="00096531"/>
    <w:rsid w:val="000A0771"/>
    <w:rsid w:val="000A3323"/>
    <w:rsid w:val="000A40AA"/>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71D4"/>
    <w:rsid w:val="001239AE"/>
    <w:rsid w:val="001267A5"/>
    <w:rsid w:val="00127D38"/>
    <w:rsid w:val="001337E2"/>
    <w:rsid w:val="001417A0"/>
    <w:rsid w:val="00142325"/>
    <w:rsid w:val="00146F45"/>
    <w:rsid w:val="00152B7F"/>
    <w:rsid w:val="00156B9E"/>
    <w:rsid w:val="00166573"/>
    <w:rsid w:val="00167D68"/>
    <w:rsid w:val="00170488"/>
    <w:rsid w:val="0017119A"/>
    <w:rsid w:val="00171D5B"/>
    <w:rsid w:val="00172164"/>
    <w:rsid w:val="00172DC9"/>
    <w:rsid w:val="00177B86"/>
    <w:rsid w:val="001834B4"/>
    <w:rsid w:val="00190498"/>
    <w:rsid w:val="0019387B"/>
    <w:rsid w:val="00196067"/>
    <w:rsid w:val="00196A94"/>
    <w:rsid w:val="001A1901"/>
    <w:rsid w:val="001A4C03"/>
    <w:rsid w:val="001B0E55"/>
    <w:rsid w:val="001B10C8"/>
    <w:rsid w:val="001B14CC"/>
    <w:rsid w:val="001B2776"/>
    <w:rsid w:val="001B4A03"/>
    <w:rsid w:val="001C0942"/>
    <w:rsid w:val="001C1C64"/>
    <w:rsid w:val="001D1531"/>
    <w:rsid w:val="001D18EE"/>
    <w:rsid w:val="001D2CD6"/>
    <w:rsid w:val="001D7F6A"/>
    <w:rsid w:val="001E2D55"/>
    <w:rsid w:val="001E4A7B"/>
    <w:rsid w:val="001F0C09"/>
    <w:rsid w:val="001F3A31"/>
    <w:rsid w:val="001F43B6"/>
    <w:rsid w:val="001F493C"/>
    <w:rsid w:val="001F555E"/>
    <w:rsid w:val="00203CE6"/>
    <w:rsid w:val="00207DEB"/>
    <w:rsid w:val="002105A4"/>
    <w:rsid w:val="00211510"/>
    <w:rsid w:val="002124C5"/>
    <w:rsid w:val="0021451D"/>
    <w:rsid w:val="002145EE"/>
    <w:rsid w:val="00217E74"/>
    <w:rsid w:val="00222220"/>
    <w:rsid w:val="00223FE5"/>
    <w:rsid w:val="00226112"/>
    <w:rsid w:val="0022650D"/>
    <w:rsid w:val="00236C89"/>
    <w:rsid w:val="00245157"/>
    <w:rsid w:val="00247196"/>
    <w:rsid w:val="002477D5"/>
    <w:rsid w:val="00254032"/>
    <w:rsid w:val="00255AE3"/>
    <w:rsid w:val="002615BE"/>
    <w:rsid w:val="00261AB8"/>
    <w:rsid w:val="0026518D"/>
    <w:rsid w:val="002720A8"/>
    <w:rsid w:val="00274E41"/>
    <w:rsid w:val="0028037B"/>
    <w:rsid w:val="00280D7C"/>
    <w:rsid w:val="00282DF6"/>
    <w:rsid w:val="002875BC"/>
    <w:rsid w:val="00290BE4"/>
    <w:rsid w:val="00292D4C"/>
    <w:rsid w:val="00293F7B"/>
    <w:rsid w:val="00294327"/>
    <w:rsid w:val="00294C85"/>
    <w:rsid w:val="002A102A"/>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1F74"/>
    <w:rsid w:val="004329CB"/>
    <w:rsid w:val="0043691E"/>
    <w:rsid w:val="004417A2"/>
    <w:rsid w:val="004431FA"/>
    <w:rsid w:val="00443D1F"/>
    <w:rsid w:val="00444CCB"/>
    <w:rsid w:val="004506DB"/>
    <w:rsid w:val="00450D16"/>
    <w:rsid w:val="00451BE0"/>
    <w:rsid w:val="00453B2B"/>
    <w:rsid w:val="00460023"/>
    <w:rsid w:val="0046312E"/>
    <w:rsid w:val="004651D8"/>
    <w:rsid w:val="004671B2"/>
    <w:rsid w:val="00471DA4"/>
    <w:rsid w:val="00472CE0"/>
    <w:rsid w:val="00474766"/>
    <w:rsid w:val="004763E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6BF9"/>
    <w:rsid w:val="004B6D1E"/>
    <w:rsid w:val="004B7544"/>
    <w:rsid w:val="004C00B1"/>
    <w:rsid w:val="004C2A1A"/>
    <w:rsid w:val="004C4F70"/>
    <w:rsid w:val="004C5B72"/>
    <w:rsid w:val="004C632B"/>
    <w:rsid w:val="004D1C44"/>
    <w:rsid w:val="004D2B08"/>
    <w:rsid w:val="004D7650"/>
    <w:rsid w:val="004E2567"/>
    <w:rsid w:val="004E28B4"/>
    <w:rsid w:val="004E343F"/>
    <w:rsid w:val="004E3BE3"/>
    <w:rsid w:val="004E5400"/>
    <w:rsid w:val="004E5677"/>
    <w:rsid w:val="004F11D1"/>
    <w:rsid w:val="004F159F"/>
    <w:rsid w:val="004F1CBE"/>
    <w:rsid w:val="004F4A84"/>
    <w:rsid w:val="004F4B9D"/>
    <w:rsid w:val="00500D36"/>
    <w:rsid w:val="005019C7"/>
    <w:rsid w:val="00503C1E"/>
    <w:rsid w:val="00504844"/>
    <w:rsid w:val="005109D8"/>
    <w:rsid w:val="00520028"/>
    <w:rsid w:val="00521ADC"/>
    <w:rsid w:val="00524007"/>
    <w:rsid w:val="00525F22"/>
    <w:rsid w:val="0052672A"/>
    <w:rsid w:val="00530A45"/>
    <w:rsid w:val="005326C5"/>
    <w:rsid w:val="00532E33"/>
    <w:rsid w:val="00533125"/>
    <w:rsid w:val="00534056"/>
    <w:rsid w:val="00534747"/>
    <w:rsid w:val="005461F2"/>
    <w:rsid w:val="0055098E"/>
    <w:rsid w:val="005524A9"/>
    <w:rsid w:val="00553EF3"/>
    <w:rsid w:val="00554450"/>
    <w:rsid w:val="00555566"/>
    <w:rsid w:val="0055584D"/>
    <w:rsid w:val="005560CE"/>
    <w:rsid w:val="0055741C"/>
    <w:rsid w:val="0055791B"/>
    <w:rsid w:val="005633FE"/>
    <w:rsid w:val="00565691"/>
    <w:rsid w:val="005729BF"/>
    <w:rsid w:val="0057320E"/>
    <w:rsid w:val="00575EEA"/>
    <w:rsid w:val="00580BE2"/>
    <w:rsid w:val="00582EDD"/>
    <w:rsid w:val="005836B1"/>
    <w:rsid w:val="00586007"/>
    <w:rsid w:val="00587384"/>
    <w:rsid w:val="00587823"/>
    <w:rsid w:val="00587AEB"/>
    <w:rsid w:val="00593635"/>
    <w:rsid w:val="0059527E"/>
    <w:rsid w:val="00595667"/>
    <w:rsid w:val="00596C3D"/>
    <w:rsid w:val="005A194D"/>
    <w:rsid w:val="005A490D"/>
    <w:rsid w:val="005B4AB6"/>
    <w:rsid w:val="005B4C56"/>
    <w:rsid w:val="005B599E"/>
    <w:rsid w:val="005B7292"/>
    <w:rsid w:val="005C02BD"/>
    <w:rsid w:val="005C084F"/>
    <w:rsid w:val="005C0F6A"/>
    <w:rsid w:val="005C280B"/>
    <w:rsid w:val="005C3080"/>
    <w:rsid w:val="005C7B16"/>
    <w:rsid w:val="005D0014"/>
    <w:rsid w:val="005D3320"/>
    <w:rsid w:val="005D5A6C"/>
    <w:rsid w:val="005E04E1"/>
    <w:rsid w:val="005E4609"/>
    <w:rsid w:val="005E5221"/>
    <w:rsid w:val="005F0904"/>
    <w:rsid w:val="005F2945"/>
    <w:rsid w:val="005F35EB"/>
    <w:rsid w:val="00600CE6"/>
    <w:rsid w:val="00602144"/>
    <w:rsid w:val="00605137"/>
    <w:rsid w:val="00606E44"/>
    <w:rsid w:val="00610931"/>
    <w:rsid w:val="00614054"/>
    <w:rsid w:val="00616C40"/>
    <w:rsid w:val="00616D52"/>
    <w:rsid w:val="00622C9B"/>
    <w:rsid w:val="006260BC"/>
    <w:rsid w:val="00630BF4"/>
    <w:rsid w:val="006325E0"/>
    <w:rsid w:val="00634A0C"/>
    <w:rsid w:val="00636ACE"/>
    <w:rsid w:val="00643B27"/>
    <w:rsid w:val="00653AAC"/>
    <w:rsid w:val="00653DB0"/>
    <w:rsid w:val="00655137"/>
    <w:rsid w:val="00655430"/>
    <w:rsid w:val="00657045"/>
    <w:rsid w:val="00660079"/>
    <w:rsid w:val="006745EE"/>
    <w:rsid w:val="00675F1F"/>
    <w:rsid w:val="00676690"/>
    <w:rsid w:val="00677539"/>
    <w:rsid w:val="00680441"/>
    <w:rsid w:val="00680721"/>
    <w:rsid w:val="0068081F"/>
    <w:rsid w:val="006821DD"/>
    <w:rsid w:val="00682332"/>
    <w:rsid w:val="00687ACE"/>
    <w:rsid w:val="00687FD8"/>
    <w:rsid w:val="00691EC4"/>
    <w:rsid w:val="00693265"/>
    <w:rsid w:val="0069485D"/>
    <w:rsid w:val="00694BA8"/>
    <w:rsid w:val="00695C3A"/>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7E7A"/>
    <w:rsid w:val="006D069D"/>
    <w:rsid w:val="006D0844"/>
    <w:rsid w:val="006D59BE"/>
    <w:rsid w:val="006E1559"/>
    <w:rsid w:val="006E1B22"/>
    <w:rsid w:val="006E2DA9"/>
    <w:rsid w:val="006E413F"/>
    <w:rsid w:val="006F076A"/>
    <w:rsid w:val="006F3596"/>
    <w:rsid w:val="006F67B7"/>
    <w:rsid w:val="006F70C1"/>
    <w:rsid w:val="006F7A73"/>
    <w:rsid w:val="00701DC5"/>
    <w:rsid w:val="00704D50"/>
    <w:rsid w:val="00707B70"/>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127F"/>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5055C"/>
    <w:rsid w:val="00850AF0"/>
    <w:rsid w:val="00850BC9"/>
    <w:rsid w:val="00852C35"/>
    <w:rsid w:val="00862654"/>
    <w:rsid w:val="00864424"/>
    <w:rsid w:val="00865C44"/>
    <w:rsid w:val="008674DB"/>
    <w:rsid w:val="0087046D"/>
    <w:rsid w:val="008727ED"/>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7E93"/>
    <w:rsid w:val="00920347"/>
    <w:rsid w:val="009220CD"/>
    <w:rsid w:val="00923959"/>
    <w:rsid w:val="00924B10"/>
    <w:rsid w:val="0092522E"/>
    <w:rsid w:val="00926E79"/>
    <w:rsid w:val="00927D5F"/>
    <w:rsid w:val="0093504C"/>
    <w:rsid w:val="00936A29"/>
    <w:rsid w:val="00940F1D"/>
    <w:rsid w:val="009417AA"/>
    <w:rsid w:val="00946E52"/>
    <w:rsid w:val="00946EA5"/>
    <w:rsid w:val="00960610"/>
    <w:rsid w:val="009769E8"/>
    <w:rsid w:val="00980A70"/>
    <w:rsid w:val="00990213"/>
    <w:rsid w:val="00991293"/>
    <w:rsid w:val="00993981"/>
    <w:rsid w:val="009B234C"/>
    <w:rsid w:val="009B3B3E"/>
    <w:rsid w:val="009B62AF"/>
    <w:rsid w:val="009C11C6"/>
    <w:rsid w:val="009C46C0"/>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E19"/>
    <w:rsid w:val="00A3494D"/>
    <w:rsid w:val="00A363BA"/>
    <w:rsid w:val="00A4231D"/>
    <w:rsid w:val="00A423A4"/>
    <w:rsid w:val="00A44449"/>
    <w:rsid w:val="00A46239"/>
    <w:rsid w:val="00A4755B"/>
    <w:rsid w:val="00A51050"/>
    <w:rsid w:val="00A56252"/>
    <w:rsid w:val="00A65871"/>
    <w:rsid w:val="00A66850"/>
    <w:rsid w:val="00A67C85"/>
    <w:rsid w:val="00A72CB6"/>
    <w:rsid w:val="00A735E2"/>
    <w:rsid w:val="00A75AC2"/>
    <w:rsid w:val="00A75D3B"/>
    <w:rsid w:val="00A82E18"/>
    <w:rsid w:val="00A83829"/>
    <w:rsid w:val="00A8651C"/>
    <w:rsid w:val="00A912A9"/>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1BA"/>
    <w:rsid w:val="00AE1C94"/>
    <w:rsid w:val="00AE3432"/>
    <w:rsid w:val="00AE4BC6"/>
    <w:rsid w:val="00AE68E1"/>
    <w:rsid w:val="00AF035D"/>
    <w:rsid w:val="00AF0BDF"/>
    <w:rsid w:val="00B04239"/>
    <w:rsid w:val="00B11F65"/>
    <w:rsid w:val="00B128A8"/>
    <w:rsid w:val="00B234F1"/>
    <w:rsid w:val="00B26E15"/>
    <w:rsid w:val="00B273E1"/>
    <w:rsid w:val="00B27587"/>
    <w:rsid w:val="00B302AE"/>
    <w:rsid w:val="00B30550"/>
    <w:rsid w:val="00B31BBF"/>
    <w:rsid w:val="00B35219"/>
    <w:rsid w:val="00B35226"/>
    <w:rsid w:val="00B355A1"/>
    <w:rsid w:val="00B36065"/>
    <w:rsid w:val="00B360B9"/>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49BF"/>
    <w:rsid w:val="00BE6AE7"/>
    <w:rsid w:val="00BF127B"/>
    <w:rsid w:val="00BF751D"/>
    <w:rsid w:val="00C010BC"/>
    <w:rsid w:val="00C030F0"/>
    <w:rsid w:val="00C0392F"/>
    <w:rsid w:val="00C0428E"/>
    <w:rsid w:val="00C06533"/>
    <w:rsid w:val="00C1085E"/>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7834"/>
    <w:rsid w:val="00C77886"/>
    <w:rsid w:val="00C84D5E"/>
    <w:rsid w:val="00C91CD8"/>
    <w:rsid w:val="00C93334"/>
    <w:rsid w:val="00C94111"/>
    <w:rsid w:val="00CB171B"/>
    <w:rsid w:val="00CB5C4B"/>
    <w:rsid w:val="00CB5DBD"/>
    <w:rsid w:val="00CB632B"/>
    <w:rsid w:val="00CC0152"/>
    <w:rsid w:val="00CC35A4"/>
    <w:rsid w:val="00CC6A0C"/>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3EB6"/>
    <w:rsid w:val="00DC47C6"/>
    <w:rsid w:val="00DC569D"/>
    <w:rsid w:val="00DC7877"/>
    <w:rsid w:val="00DD170D"/>
    <w:rsid w:val="00DD54D7"/>
    <w:rsid w:val="00DD7AAE"/>
    <w:rsid w:val="00DE000A"/>
    <w:rsid w:val="00DE58EA"/>
    <w:rsid w:val="00DF01A0"/>
    <w:rsid w:val="00DF081D"/>
    <w:rsid w:val="00DF10F3"/>
    <w:rsid w:val="00DF4D06"/>
    <w:rsid w:val="00DF5426"/>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689C"/>
    <w:rsid w:val="00EA0186"/>
    <w:rsid w:val="00EA16EA"/>
    <w:rsid w:val="00EA2A18"/>
    <w:rsid w:val="00EA643C"/>
    <w:rsid w:val="00EB094A"/>
    <w:rsid w:val="00EB2127"/>
    <w:rsid w:val="00EB73DA"/>
    <w:rsid w:val="00EC2D62"/>
    <w:rsid w:val="00EC59E3"/>
    <w:rsid w:val="00EC5F19"/>
    <w:rsid w:val="00ED1E83"/>
    <w:rsid w:val="00ED313D"/>
    <w:rsid w:val="00ED6D96"/>
    <w:rsid w:val="00EE46EE"/>
    <w:rsid w:val="00EF060A"/>
    <w:rsid w:val="00EF18CF"/>
    <w:rsid w:val="00EF2226"/>
    <w:rsid w:val="00F00B3B"/>
    <w:rsid w:val="00F01CCF"/>
    <w:rsid w:val="00F06E6B"/>
    <w:rsid w:val="00F10C3D"/>
    <w:rsid w:val="00F207B8"/>
    <w:rsid w:val="00F25B8E"/>
    <w:rsid w:val="00F3230D"/>
    <w:rsid w:val="00F33430"/>
    <w:rsid w:val="00F33447"/>
    <w:rsid w:val="00F45ED3"/>
    <w:rsid w:val="00F51E04"/>
    <w:rsid w:val="00F537F8"/>
    <w:rsid w:val="00F53EA0"/>
    <w:rsid w:val="00F54095"/>
    <w:rsid w:val="00F5567C"/>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45AB"/>
    <w:rsid w:val="00F950C2"/>
    <w:rsid w:val="00F956F0"/>
    <w:rsid w:val="00F9579F"/>
    <w:rsid w:val="00F95858"/>
    <w:rsid w:val="00FA38F7"/>
    <w:rsid w:val="00FA3DC6"/>
    <w:rsid w:val="00FA4A36"/>
    <w:rsid w:val="00FA7618"/>
    <w:rsid w:val="00FA764D"/>
    <w:rsid w:val="00FA7ECF"/>
    <w:rsid w:val="00FB1CFA"/>
    <w:rsid w:val="00FB2A6F"/>
    <w:rsid w:val="00FB373B"/>
    <w:rsid w:val="00FB5302"/>
    <w:rsid w:val="00FB5807"/>
    <w:rsid w:val="00FC33D1"/>
    <w:rsid w:val="00FC6DB2"/>
    <w:rsid w:val="00FD1835"/>
    <w:rsid w:val="00FD65F4"/>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E51C-DB0A-4163-BBCE-C9489EF4A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30</Pages>
  <Words>11291</Words>
  <Characters>64359</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65</cp:revision>
  <cp:lastPrinted>2022-02-09T01:25:00Z</cp:lastPrinted>
  <dcterms:created xsi:type="dcterms:W3CDTF">2021-12-27T02:55:00Z</dcterms:created>
  <dcterms:modified xsi:type="dcterms:W3CDTF">2022-04-29T01:08:00Z</dcterms:modified>
</cp:coreProperties>
</file>