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8F" w:rsidRDefault="00D2008F" w:rsidP="00D2008F">
      <w:pPr>
        <w:pStyle w:val="ConsPlusTitle"/>
        <w:jc w:val="center"/>
        <w:outlineLvl w:val="0"/>
      </w:pPr>
      <w:bookmarkStart w:id="0" w:name="_GoBack"/>
      <w:bookmarkEnd w:id="0"/>
      <w:r>
        <w:t>ГУБЕРНАТОР ЕВРЕЙСКОЙ АВТОНОМНОЙ ОБЛАСТИ</w:t>
      </w:r>
    </w:p>
    <w:p w:rsidR="00D2008F" w:rsidRDefault="00D2008F">
      <w:pPr>
        <w:pStyle w:val="ConsPlusTitle"/>
        <w:jc w:val="center"/>
      </w:pPr>
    </w:p>
    <w:p w:rsidR="00D2008F" w:rsidRDefault="00D2008F">
      <w:pPr>
        <w:pStyle w:val="ConsPlusTitle"/>
        <w:jc w:val="center"/>
      </w:pPr>
      <w:r>
        <w:t>ПОСТАНОВЛЕНИЕ</w:t>
      </w:r>
    </w:p>
    <w:p w:rsidR="00D2008F" w:rsidRDefault="00D2008F">
      <w:pPr>
        <w:pStyle w:val="ConsPlusTitle"/>
        <w:jc w:val="center"/>
      </w:pPr>
      <w:r>
        <w:t>от 7 апреля 2014 г. N 112</w:t>
      </w:r>
    </w:p>
    <w:p w:rsidR="00D2008F" w:rsidRDefault="00D2008F">
      <w:pPr>
        <w:pStyle w:val="ConsPlusTitle"/>
        <w:jc w:val="center"/>
      </w:pPr>
    </w:p>
    <w:p w:rsidR="00D2008F" w:rsidRDefault="00D2008F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D2008F" w:rsidRDefault="00D2008F">
      <w:pPr>
        <w:pStyle w:val="ConsPlusTitle"/>
        <w:jc w:val="center"/>
      </w:pPr>
      <w:r>
        <w:t>ДОЛЖНОСТИ ЕВРЕЙСКОЙ АВТОНОМНОЙ ОБЛАСТИ И ДОЛЖНОСТИ</w:t>
      </w:r>
    </w:p>
    <w:p w:rsidR="00D2008F" w:rsidRDefault="00D2008F">
      <w:pPr>
        <w:pStyle w:val="ConsPlusTitle"/>
        <w:jc w:val="center"/>
      </w:pPr>
      <w:r>
        <w:t>ГОСУДАРСТВЕННОЙ ГРАЖДАНСКОЙ СЛУЖБЫ ЕВРЕЙСКОЙ АВТОНОМНОЙ</w:t>
      </w:r>
    </w:p>
    <w:p w:rsidR="00D2008F" w:rsidRDefault="00D2008F">
      <w:pPr>
        <w:pStyle w:val="ConsPlusTitle"/>
        <w:jc w:val="center"/>
      </w:pPr>
      <w:r>
        <w:t>ОБЛАСТИ, НАЗНАЧЕНИЕ НА КОТОРЫЕ И ОСВОБОЖДЕНИЕ ОТ КОТОРЫХ</w:t>
      </w:r>
    </w:p>
    <w:p w:rsidR="00D2008F" w:rsidRDefault="00D2008F">
      <w:pPr>
        <w:pStyle w:val="ConsPlusTitle"/>
        <w:jc w:val="center"/>
      </w:pPr>
      <w:r>
        <w:t>ОСУЩЕСТВЛЯЕТСЯ ГУБЕРНАТОРОМ ЕВРЕЙСКОЙ АВТОНОМНОЙ ОБЛАСТИ,</w:t>
      </w:r>
    </w:p>
    <w:p w:rsidR="00D2008F" w:rsidRDefault="00D2008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D2008F" w:rsidRDefault="00D2008F">
      <w:pPr>
        <w:pStyle w:val="ConsPlusTitle"/>
        <w:jc w:val="center"/>
      </w:pPr>
      <w:r>
        <w:t>СЛУЖЕБНЫМИ КОМАНДИРОВКАМИ И ДРУГИМИ ОФИЦИАЛЬНЫМИ</w:t>
      </w:r>
    </w:p>
    <w:p w:rsidR="00D2008F" w:rsidRDefault="00D2008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D2008F" w:rsidRDefault="00D2008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D2008F" w:rsidRDefault="00D2008F">
      <w:pPr>
        <w:pStyle w:val="ConsPlusTitle"/>
        <w:jc w:val="center"/>
      </w:pPr>
      <w:r>
        <w:t>ПОДАРКА, РЕАЛИЗАЦИИ (ВЫКУПА) И ЗАЧИСЛЕНИЯ СРЕДСТВ,</w:t>
      </w:r>
    </w:p>
    <w:p w:rsidR="00D2008F" w:rsidRDefault="00D2008F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08F" w:rsidRDefault="00D200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ЕАО</w:t>
            </w:r>
            <w:proofErr w:type="gramEnd"/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5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01.03.2016 </w:t>
            </w:r>
            <w:hyperlink r:id="rId6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05.12.2018 </w:t>
            </w:r>
            <w:hyperlink r:id="rId7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,</w:t>
            </w:r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8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16.04.2021 </w:t>
            </w:r>
            <w:hyperlink r:id="rId9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30.12.2022 </w:t>
            </w:r>
            <w:hyperlink r:id="rId10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ind w:firstLine="540"/>
        <w:jc w:val="both"/>
      </w:pPr>
      <w:proofErr w:type="gramStart"/>
      <w:r>
        <w:t xml:space="preserve">В соответствии с Типовым </w:t>
      </w:r>
      <w:hyperlink r:id="rId1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</w:t>
      </w:r>
      <w:proofErr w:type="gramEnd"/>
    </w:p>
    <w:p w:rsidR="00D2008F" w:rsidRDefault="00D2008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</w:pPr>
      <w:r>
        <w:t>ПОСТАНОВЛЯЮ: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5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Еврейской автономной области и должности государственной гражданской службы Еврейской автономной области, назначение на которые и освобождение от которых осуществляется губернатором Еврейской автономной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</w:t>
      </w:r>
      <w:proofErr w:type="gramEnd"/>
      <w:r>
        <w:t xml:space="preserve"> подарка, реализации (выкупа) и зачисления средств, вырученных от его реализации.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органы исполнительной власти области, формируемые правительством Еврейской автономной области, осуществляют прием подарков, их оценку для принятия к бухгалтерскому учету, а также принимают решения о реализации подарков, полученных лицами, замещающими должности государственной гражданской службы Еврейской автономной области, в связи с протокольными мероприятиями, служебными командировками и другими официальными мероприятиями.</w:t>
      </w:r>
      <w:proofErr w:type="gramEnd"/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Органам исполнительной власти области, формируемым правительством Еврейской автономной области, в трехмесячный срок принять соответствующие нормативные правовые акты и разместить их на официальном интернет-портале органов государственной власти Еврейской автономной области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</w:t>
      </w:r>
      <w:r>
        <w:lastRenderedPageBreak/>
        <w:t>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</w:r>
      <w:proofErr w:type="gramEnd"/>
      <w:r>
        <w:t xml:space="preserve">, </w:t>
      </w:r>
      <w:proofErr w:type="gramStart"/>
      <w:r>
        <w:t>участие</w:t>
      </w:r>
      <w:proofErr w:type="gramEnd"/>
      <w:r>
        <w:t xml:space="preserve">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Рекомендовать Уполномоченному по правам человека в Еврейской автономной области, Уполномоченному по правам ребенка в Еврейской автономной области и Уполномоченному по защите прав предпринимателей в Еврейской автономной области направлять уведомление о получении подарка в связи с должностным положением или исполнением должностных обязанностей на имя губернатора Еврейской автономной области и не позднее 3 рабочих дней со дня получения подарка представлять в организацию</w:t>
      </w:r>
      <w:proofErr w:type="gramEnd"/>
      <w:r>
        <w:t xml:space="preserve">, </w:t>
      </w:r>
      <w:proofErr w:type="gramStart"/>
      <w:r>
        <w:t>осуществляющую</w:t>
      </w:r>
      <w:proofErr w:type="gramEnd"/>
      <w:r>
        <w:t xml:space="preserve"> полномочия по ведению бюджетного учета.</w:t>
      </w:r>
    </w:p>
    <w:p w:rsidR="00D2008F" w:rsidRDefault="00D2008F">
      <w:pPr>
        <w:pStyle w:val="ConsPlusNormal"/>
        <w:jc w:val="both"/>
      </w:pPr>
      <w:r>
        <w:t xml:space="preserve">(в ред. постановлений губернатора ЕАО от 21.02.2020 </w:t>
      </w:r>
      <w:hyperlink r:id="rId16">
        <w:r>
          <w:rPr>
            <w:color w:val="0000FF"/>
          </w:rPr>
          <w:t>N 29</w:t>
        </w:r>
      </w:hyperlink>
      <w:r>
        <w:t xml:space="preserve">, от 30.12.2022 </w:t>
      </w:r>
      <w:hyperlink r:id="rId17">
        <w:r>
          <w:rPr>
            <w:color w:val="0000FF"/>
          </w:rPr>
          <w:t>N 260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Рекомендовать иным государственным органам Еврейской автономной области и органам местного самоуправления муниципальных образований Еврейской автономной области в трехмесячный срок принять соответствующие нормативные правовые акты и разместить их на официальном интернет-портале органов государственной власти Еврейской автономной области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</w:t>
      </w:r>
      <w:proofErr w:type="gramEnd"/>
      <w: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6. Утратил силу с 5 декабря 2018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губернатора ЕАО от 05.12.2018 N 289.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right"/>
      </w:pPr>
      <w:r>
        <w:t>Губернатор области</w:t>
      </w:r>
    </w:p>
    <w:p w:rsidR="00D2008F" w:rsidRDefault="00D2008F">
      <w:pPr>
        <w:pStyle w:val="ConsPlusNormal"/>
        <w:jc w:val="right"/>
      </w:pPr>
      <w:r>
        <w:t>А.А.ВИННИКОВ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right"/>
        <w:outlineLvl w:val="0"/>
      </w:pPr>
      <w:r>
        <w:t>УТВЕРЖДЕНО</w:t>
      </w:r>
    </w:p>
    <w:p w:rsidR="00D2008F" w:rsidRDefault="00D2008F">
      <w:pPr>
        <w:pStyle w:val="ConsPlusNormal"/>
        <w:jc w:val="right"/>
      </w:pPr>
      <w:r>
        <w:t>постановлением губернатора</w:t>
      </w:r>
    </w:p>
    <w:p w:rsidR="00D2008F" w:rsidRDefault="00D2008F">
      <w:pPr>
        <w:pStyle w:val="ConsPlusNormal"/>
        <w:jc w:val="right"/>
      </w:pPr>
      <w:r>
        <w:t>Еврейской автономной области</w:t>
      </w:r>
    </w:p>
    <w:p w:rsidR="00D2008F" w:rsidRDefault="00D2008F">
      <w:pPr>
        <w:pStyle w:val="ConsPlusNormal"/>
        <w:jc w:val="right"/>
      </w:pPr>
      <w:r>
        <w:t>от 07.04.2014 N 112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Title"/>
        <w:jc w:val="center"/>
      </w:pPr>
      <w:bookmarkStart w:id="1" w:name="P51"/>
      <w:bookmarkEnd w:id="1"/>
      <w:r>
        <w:t>ПОЛОЖЕНИЕ</w:t>
      </w:r>
    </w:p>
    <w:p w:rsidR="00D2008F" w:rsidRDefault="00D2008F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D2008F" w:rsidRDefault="00D2008F">
      <w:pPr>
        <w:pStyle w:val="ConsPlusTitle"/>
        <w:jc w:val="center"/>
      </w:pPr>
      <w:r>
        <w:t>ДОЛЖНОСТИ ЕВРЕЙСКОЙ АВТОНОМНОЙ ОБЛАСТИ И ДОЛЖНОСТИ</w:t>
      </w:r>
    </w:p>
    <w:p w:rsidR="00D2008F" w:rsidRDefault="00D2008F">
      <w:pPr>
        <w:pStyle w:val="ConsPlusTitle"/>
        <w:jc w:val="center"/>
      </w:pPr>
      <w:r>
        <w:t>ГОСУДАРСТВЕННОЙ ГРАЖДАНСКОЙ СЛУЖБЫ ЕВРЕЙСКОЙ АВТОНОМНОЙ</w:t>
      </w:r>
    </w:p>
    <w:p w:rsidR="00D2008F" w:rsidRDefault="00D2008F">
      <w:pPr>
        <w:pStyle w:val="ConsPlusTitle"/>
        <w:jc w:val="center"/>
      </w:pPr>
      <w:r>
        <w:t>ОБЛАСТИ, НАЗНАЧЕНИЕ НА КОТОРЫЕ И ОСВОБОЖДЕНИЕ ОТ КОТОРЫХ</w:t>
      </w:r>
    </w:p>
    <w:p w:rsidR="00D2008F" w:rsidRDefault="00D2008F">
      <w:pPr>
        <w:pStyle w:val="ConsPlusTitle"/>
        <w:jc w:val="center"/>
      </w:pPr>
      <w:r>
        <w:t>ОСУЩЕСТВЛЯЕТСЯ ГУБЕРНАТОРОМ ЕВРЕЙСКОЙ АВТОНОМНОЙ ОБЛАСТИ,</w:t>
      </w:r>
    </w:p>
    <w:p w:rsidR="00D2008F" w:rsidRDefault="00D2008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D2008F" w:rsidRDefault="00D2008F">
      <w:pPr>
        <w:pStyle w:val="ConsPlusTitle"/>
        <w:jc w:val="center"/>
      </w:pPr>
      <w:r>
        <w:t>СЛУЖЕБНЫМИ КОМАНДИРОВКАМИ И ДРУГИМИ ОФИЦИАЛЬНЫМИ</w:t>
      </w:r>
    </w:p>
    <w:p w:rsidR="00D2008F" w:rsidRDefault="00D2008F">
      <w:pPr>
        <w:pStyle w:val="ConsPlusTitle"/>
        <w:jc w:val="center"/>
      </w:pPr>
      <w:r>
        <w:t>МЕРОПРИЯТИЯМИ, УЧАСТИЕ В КОТОРЫХ СВЯЗАНО С ИСПОЛНЕНИЕМ ИМИ</w:t>
      </w:r>
    </w:p>
    <w:p w:rsidR="00D2008F" w:rsidRDefault="00D2008F">
      <w:pPr>
        <w:pStyle w:val="ConsPlusTitle"/>
        <w:jc w:val="center"/>
      </w:pPr>
      <w:r>
        <w:t>СЛУЖЕБНЫХ (ДОЛЖНОСТНЫХ) ОБЯЗАННОСТЕЙ, СДАЧИ И ОЦЕНКИ</w:t>
      </w:r>
    </w:p>
    <w:p w:rsidR="00D2008F" w:rsidRDefault="00D2008F">
      <w:pPr>
        <w:pStyle w:val="ConsPlusTitle"/>
        <w:jc w:val="center"/>
      </w:pPr>
      <w:r>
        <w:t>ПОДАРКА, РЕАЛИЗАЦИИ (ВЫКУПА) И ЗАЧИСЛЕНИЯ СРЕДСТВ,</w:t>
      </w:r>
    </w:p>
    <w:p w:rsidR="00D2008F" w:rsidRDefault="00D2008F">
      <w:pPr>
        <w:pStyle w:val="ConsPlusTitle"/>
        <w:jc w:val="center"/>
      </w:pPr>
      <w:proofErr w:type="gramStart"/>
      <w:r>
        <w:lastRenderedPageBreak/>
        <w:t>ВЫРУЧЕННЫХ</w:t>
      </w:r>
      <w:proofErr w:type="gramEnd"/>
      <w:r>
        <w:t xml:space="preserve"> ОТ ЕГО РЕАЛИЗАЦИИ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08F" w:rsidRDefault="00D200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ЕАО</w:t>
            </w:r>
            <w:proofErr w:type="gramEnd"/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2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01.03.2016 </w:t>
            </w:r>
            <w:hyperlink r:id="rId22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21.02.2020 </w:t>
            </w:r>
            <w:hyperlink r:id="rId23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,</w:t>
            </w:r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16.04.2021 </w:t>
            </w:r>
            <w:hyperlink r:id="rId24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30.12.2022 </w:t>
            </w:r>
            <w:hyperlink r:id="rId25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ind w:firstLine="540"/>
        <w:jc w:val="both"/>
      </w:pPr>
      <w:bookmarkStart w:id="2" w:name="P68"/>
      <w:bookmarkEnd w:id="2"/>
      <w:r>
        <w:t xml:space="preserve">1. </w:t>
      </w:r>
      <w:proofErr w:type="gramStart"/>
      <w:r>
        <w:t>Настоящее Положение определяет порядок сообщения лицами, замещающими государственные должности Еврейской автономной области (далее - область) и должности государственной гражданской службы области, назначение на которые и освобождение от которых осуществляется губернатором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</w:t>
      </w:r>
      <w:proofErr w:type="gramEnd"/>
      <w:r>
        <w:t xml:space="preserve"> и оценки подарка, реализации (выкупа) и зачисления средств, вырученных от его реализации.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2. В настоящем Положении используются понятия и термины в значениях, определенных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</w:t>
      </w:r>
      <w:proofErr w:type="gramStart"/>
      <w:r>
        <w:t>от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реализации":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proofErr w:type="gramStart"/>
      <w:r>
        <w:t xml:space="preserve">-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указанным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2008F" w:rsidRDefault="00D2008F">
      <w:pPr>
        <w:pStyle w:val="ConsPlusNormal"/>
        <w:spacing w:before="220"/>
        <w:ind w:firstLine="540"/>
        <w:jc w:val="both"/>
      </w:pPr>
      <w:proofErr w:type="gramStart"/>
      <w:r>
        <w:t xml:space="preserve">-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 - получение лицом, указанным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</w:t>
      </w:r>
      <w:proofErr w:type="gramEnd"/>
      <w:r>
        <w:t>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Лица, указанные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4. Лица, указанные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обязаны в порядке, предусмотренном </w:t>
      </w:r>
      <w:r>
        <w:lastRenderedPageBreak/>
        <w:t>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5. </w:t>
      </w:r>
      <w:hyperlink w:anchor="P129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вице-губернатором области - первым заместителем председателя правительства области, заместителями председателя правительства области, заместителем председателя правительства области - руководителем аппарата губернатора и правительства области, заместителем председателя правительства области - руководителем органа исполнительной власти области, формируемого правительством области, служебных (должностных) обязанностей (далее - уведомление), составленное</w:t>
      </w:r>
      <w:proofErr w:type="gramEnd"/>
      <w:r>
        <w:t xml:space="preserve"> на имя представителя нанимателя согласно приложению N 1 к настоящему Положению, представляется ими не позднее 3 рабочих дней со дня получения подарка в организацию, осуществляющую полномочия по ведению бюджетного учета.</w:t>
      </w:r>
    </w:p>
    <w:p w:rsidR="00D2008F" w:rsidRDefault="00D2008F">
      <w:pPr>
        <w:pStyle w:val="ConsPlusNormal"/>
        <w:jc w:val="both"/>
      </w:pPr>
      <w:r>
        <w:t xml:space="preserve">(в ред. постановлений губернатора ЕАО от 16.04.2021 </w:t>
      </w:r>
      <w:hyperlink r:id="rId31">
        <w:r>
          <w:rPr>
            <w:color w:val="0000FF"/>
          </w:rPr>
          <w:t>N 115</w:t>
        </w:r>
      </w:hyperlink>
      <w:r>
        <w:t xml:space="preserve">, от 30.12.2022 </w:t>
      </w:r>
      <w:hyperlink r:id="rId32">
        <w:r>
          <w:rPr>
            <w:color w:val="0000FF"/>
          </w:rPr>
          <w:t>N 260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Лица, не указанные в </w:t>
      </w:r>
      <w:hyperlink w:anchor="P78">
        <w:r>
          <w:rPr>
            <w:color w:val="0000FF"/>
          </w:rPr>
          <w:t>абзаце первом</w:t>
        </w:r>
      </w:hyperlink>
      <w:r>
        <w:t xml:space="preserve"> настоящего пункта, составляют уведомление на имя представителя нанимателя и после наложения резолюции представляют его в организацию, осуществляющую полномочия по ведению бюджетного учета.</w:t>
      </w:r>
    </w:p>
    <w:p w:rsidR="00D2008F" w:rsidRDefault="00D2008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ЕАО от 30.12.2022 N 260)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2008F" w:rsidRDefault="00D2008F">
      <w:pPr>
        <w:pStyle w:val="ConsPlusNormal"/>
        <w:spacing w:before="220"/>
        <w:ind w:firstLine="540"/>
        <w:jc w:val="both"/>
      </w:pPr>
      <w:bookmarkStart w:id="4" w:name="P83"/>
      <w:bookmarkEnd w:id="4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8">
        <w:r>
          <w:rPr>
            <w:color w:val="0000FF"/>
          </w:rPr>
          <w:t>первом</w:t>
        </w:r>
      </w:hyperlink>
      <w:r>
        <w:t xml:space="preserve"> и </w:t>
      </w:r>
      <w:hyperlink w:anchor="P83">
        <w:r>
          <w:rPr>
            <w:color w:val="0000FF"/>
          </w:rPr>
          <w:t>четвертом абзацах</w:t>
        </w:r>
      </w:hyperlink>
      <w:r>
        <w:t xml:space="preserve"> настоящего пункта, по причине, не зависящей от лица, замещающего государственную должность области, государственного гражданского служащего области, оно представляется не позднее следующего дня после ее устранения.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по поступлению и выбытию активов (далее - комиссия), утвержденную приказом аппарата губернатора и правительства области.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008F" w:rsidRDefault="00D2008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spacing w:before="280"/>
        <w:ind w:firstLine="540"/>
        <w:jc w:val="both"/>
      </w:pPr>
      <w:bookmarkStart w:id="5" w:name="P88"/>
      <w:bookmarkEnd w:id="5"/>
      <w:r>
        <w:t xml:space="preserve">6. </w:t>
      </w:r>
      <w:proofErr w:type="gramStart"/>
      <w:r>
        <w:t xml:space="preserve">Подарок, стоимость которого подтверждается прилагаемыми к нему документами и превышает 3 тыс. рублей либо стоимость которого одаряемому неизвестна, сдается ответственному лицу хозяйственного управления аппарата губернатора и правительства области, которое принимает его на хранение по акту приема-передачи не позднее 5 рабочих дней со дня регистрации уведомления в соответствующем </w:t>
      </w:r>
      <w:hyperlink w:anchor="P211">
        <w:r>
          <w:rPr>
            <w:color w:val="0000FF"/>
          </w:rPr>
          <w:t>журнале</w:t>
        </w:r>
      </w:hyperlink>
      <w:r>
        <w:t xml:space="preserve"> регистрации (приложение N 2).</w:t>
      </w:r>
      <w:proofErr w:type="gramEnd"/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7. Подарок, полученный лицом, замещающим государственную должность области, независимо от его стоимости подлежит передаче на хранение в порядке, предусмотренном </w:t>
      </w:r>
      <w:hyperlink w:anchor="P88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</w:t>
      </w:r>
      <w:hyperlink w:anchor="P293">
        <w:r>
          <w:rPr>
            <w:color w:val="0000FF"/>
          </w:rPr>
          <w:t>акту</w:t>
        </w:r>
      </w:hyperlink>
      <w:r>
        <w:t xml:space="preserve"> приема-передачи (приложение N 3) в случае, если его стоимость не превышает 3 тыс. рублей.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10. Организация, осуществляющая полномочия по ведению бюджетного учета, обеспечивает отражение в бухгалтерском учете в установленном порядке принятого подарка, стоимость которого превышает 3 тыс. рублей.</w:t>
      </w:r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21.02.2020 </w:t>
      </w:r>
      <w:hyperlink r:id="rId34">
        <w:r>
          <w:rPr>
            <w:color w:val="0000FF"/>
          </w:rPr>
          <w:t>N 29</w:t>
        </w:r>
      </w:hyperlink>
      <w:r>
        <w:t xml:space="preserve">, от 30.12.2022 </w:t>
      </w:r>
      <w:hyperlink r:id="rId35">
        <w:r>
          <w:rPr>
            <w:color w:val="0000FF"/>
          </w:rPr>
          <w:t>N 260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bookmarkStart w:id="6" w:name="P94"/>
      <w:bookmarkEnd w:id="6"/>
      <w:r>
        <w:t xml:space="preserve">11. Лица, указанные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сдавшие подарок, могут его выкупить, направив на имя представителя нанимателя соответствующее заявление не позднее двух месяцев со дня сдачи подарка.</w:t>
      </w:r>
    </w:p>
    <w:p w:rsidR="00D2008F" w:rsidRDefault="00D2008F">
      <w:pPr>
        <w:pStyle w:val="ConsPlusNormal"/>
        <w:spacing w:before="220"/>
        <w:ind w:firstLine="540"/>
        <w:jc w:val="both"/>
      </w:pPr>
      <w:bookmarkStart w:id="7" w:name="P95"/>
      <w:bookmarkEnd w:id="7"/>
      <w:r>
        <w:t xml:space="preserve">12. </w:t>
      </w:r>
      <w:proofErr w:type="gramStart"/>
      <w:r>
        <w:t xml:space="preserve">Организация, осуществляющая полномочия по ведению бюджетного учета, в течение 3 месяцев со дня поступления заявления, указанного в </w:t>
      </w:r>
      <w:hyperlink w:anchor="P94">
        <w:r>
          <w:rPr>
            <w:color w:val="0000FF"/>
          </w:rPr>
          <w:t>пункте 11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может выкупить подарок по установленной в результате оценки стоимости или отказывается от выкупа.</w:t>
      </w:r>
      <w:proofErr w:type="gramEnd"/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21.02.2020 </w:t>
      </w:r>
      <w:hyperlink r:id="rId36">
        <w:r>
          <w:rPr>
            <w:color w:val="0000FF"/>
          </w:rPr>
          <w:t>N 29</w:t>
        </w:r>
      </w:hyperlink>
      <w:r>
        <w:t xml:space="preserve">, от 30.12.2022 </w:t>
      </w:r>
      <w:hyperlink r:id="rId37">
        <w:r>
          <w:rPr>
            <w:color w:val="0000FF"/>
          </w:rPr>
          <w:t>N 260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лиц, указанных в </w:t>
      </w:r>
      <w:hyperlink w:anchor="P68">
        <w:r>
          <w:rPr>
            <w:color w:val="0000FF"/>
          </w:rPr>
          <w:t>пункте 1</w:t>
        </w:r>
      </w:hyperlink>
      <w:r>
        <w:t xml:space="preserve"> настоящего Положения, сдавших подарок, заявление, указанное в </w:t>
      </w:r>
      <w:hyperlink w:anchor="P94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хозяйственным управлением аппарата губернатора и правительства</w:t>
      </w:r>
      <w:proofErr w:type="gramEnd"/>
      <w:r>
        <w:t xml:space="preserve"> области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2008F" w:rsidRDefault="00D2008F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губернатора ЕАО от 01.03.2016 N 68)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 xml:space="preserve">13. Подарок, в отношении которого не поступило заявление, указанное в </w:t>
      </w:r>
      <w:hyperlink w:anchor="P94">
        <w:r>
          <w:rPr>
            <w:color w:val="0000FF"/>
          </w:rPr>
          <w:t>пункте 11</w:t>
        </w:r>
      </w:hyperlink>
      <w:r>
        <w:t xml:space="preserve"> настоящего Положения, может использоваться аппаратом губернатора и правительства области с учетом заключения комиссии о целесообразности использования подарка для обеспечения деятельности государственного органа.</w:t>
      </w:r>
    </w:p>
    <w:p w:rsidR="00D2008F" w:rsidRDefault="00D2008F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14. В случае нецелесообразности использования подарка заместителем председателя правительства области - руководителем аппарата губернатора и правительства области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01.03.2016 </w:t>
      </w:r>
      <w:hyperlink r:id="rId39">
        <w:r>
          <w:rPr>
            <w:color w:val="0000FF"/>
          </w:rPr>
          <w:t>N 68</w:t>
        </w:r>
      </w:hyperlink>
      <w:r>
        <w:t xml:space="preserve">, от 16.04.2021 </w:t>
      </w:r>
      <w:hyperlink r:id="rId40">
        <w:r>
          <w:rPr>
            <w:color w:val="0000FF"/>
          </w:rPr>
          <w:t>N 115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lastRenderedPageBreak/>
        <w:t xml:space="preserve">15. Оценка стоимости подарка для реализации (выкупа), предусмотренная </w:t>
      </w:r>
      <w:hyperlink w:anchor="P95">
        <w:r>
          <w:rPr>
            <w:color w:val="0000FF"/>
          </w:rPr>
          <w:t>пунктами 12</w:t>
        </w:r>
      </w:hyperlink>
      <w:r>
        <w:t xml:space="preserve"> и </w:t>
      </w:r>
      <w:hyperlink w:anchor="P100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16. В случае если подарок не выкуплен или не реализован, заместителем председателя правительства области - руководителем аппарата губернатора и правительства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2008F" w:rsidRDefault="00D200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01.03.2016 </w:t>
      </w:r>
      <w:hyperlink r:id="rId41">
        <w:r>
          <w:rPr>
            <w:color w:val="0000FF"/>
          </w:rPr>
          <w:t>N 68</w:t>
        </w:r>
      </w:hyperlink>
      <w:r>
        <w:t xml:space="preserve">, от 16.04.2021 </w:t>
      </w:r>
      <w:hyperlink r:id="rId42">
        <w:r>
          <w:rPr>
            <w:color w:val="0000FF"/>
          </w:rPr>
          <w:t>N 115</w:t>
        </w:r>
      </w:hyperlink>
      <w:r>
        <w:t>)</w:t>
      </w:r>
    </w:p>
    <w:p w:rsidR="00D2008F" w:rsidRDefault="00D2008F">
      <w:pPr>
        <w:pStyle w:val="ConsPlusNormal"/>
        <w:spacing w:before="220"/>
        <w:ind w:firstLine="540"/>
        <w:jc w:val="both"/>
      </w:pPr>
      <w:r>
        <w:t>17.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right"/>
        <w:outlineLvl w:val="1"/>
      </w:pPr>
      <w:r>
        <w:t>Приложение N 1</w:t>
      </w:r>
    </w:p>
    <w:p w:rsidR="00D2008F" w:rsidRDefault="00D2008F">
      <w:pPr>
        <w:pStyle w:val="ConsPlusNormal"/>
        <w:jc w:val="right"/>
      </w:pPr>
      <w:r>
        <w:t>к Положению о порядке сообщения лицами, замещающими</w:t>
      </w:r>
    </w:p>
    <w:p w:rsidR="00D2008F" w:rsidRDefault="00D2008F">
      <w:pPr>
        <w:pStyle w:val="ConsPlusNormal"/>
        <w:jc w:val="right"/>
      </w:pPr>
      <w:proofErr w:type="gramStart"/>
      <w:r>
        <w:t>государственные должности Еврейской автономной</w:t>
      </w:r>
      <w:proofErr w:type="gramEnd"/>
    </w:p>
    <w:p w:rsidR="00D2008F" w:rsidRDefault="00D2008F">
      <w:pPr>
        <w:pStyle w:val="ConsPlusNormal"/>
        <w:jc w:val="right"/>
      </w:pPr>
      <w:r>
        <w:t>области и должности государственной гражданской</w:t>
      </w:r>
    </w:p>
    <w:p w:rsidR="00D2008F" w:rsidRDefault="00D2008F">
      <w:pPr>
        <w:pStyle w:val="ConsPlusNormal"/>
        <w:jc w:val="right"/>
      </w:pPr>
      <w:r>
        <w:t>службы Еврейской автономной области, назначение</w:t>
      </w:r>
    </w:p>
    <w:p w:rsidR="00D2008F" w:rsidRDefault="00D2008F">
      <w:pPr>
        <w:pStyle w:val="ConsPlusNormal"/>
        <w:jc w:val="right"/>
      </w:pPr>
      <w:r>
        <w:t xml:space="preserve">на которые и </w:t>
      </w:r>
      <w:proofErr w:type="gramStart"/>
      <w:r>
        <w:t>освобождение</w:t>
      </w:r>
      <w:proofErr w:type="gramEnd"/>
      <w:r>
        <w:t xml:space="preserve"> от которых осуществляется</w:t>
      </w:r>
    </w:p>
    <w:p w:rsidR="00D2008F" w:rsidRDefault="00D2008F">
      <w:pPr>
        <w:pStyle w:val="ConsPlusNormal"/>
        <w:jc w:val="right"/>
      </w:pPr>
      <w:r>
        <w:t>губернатором Еврейской автономной области,</w:t>
      </w:r>
    </w:p>
    <w:p w:rsidR="00D2008F" w:rsidRDefault="00D2008F">
      <w:pPr>
        <w:pStyle w:val="ConsPlusNormal"/>
        <w:jc w:val="right"/>
      </w:pPr>
      <w:r>
        <w:t xml:space="preserve">о получении подарка в связи с </w:t>
      </w:r>
      <w:proofErr w:type="gramStart"/>
      <w:r>
        <w:t>протокольными</w:t>
      </w:r>
      <w:proofErr w:type="gramEnd"/>
    </w:p>
    <w:p w:rsidR="00D2008F" w:rsidRDefault="00D2008F">
      <w:pPr>
        <w:pStyle w:val="ConsPlusNormal"/>
        <w:jc w:val="right"/>
      </w:pPr>
      <w:r>
        <w:t>мероприятиями, служебными командировками и</w:t>
      </w:r>
    </w:p>
    <w:p w:rsidR="00D2008F" w:rsidRDefault="00D2008F">
      <w:pPr>
        <w:pStyle w:val="ConsPlusNormal"/>
        <w:jc w:val="right"/>
      </w:pPr>
      <w:r>
        <w:t>другими официальными мероприятиями, участие</w:t>
      </w:r>
    </w:p>
    <w:p w:rsidR="00D2008F" w:rsidRDefault="00D2008F">
      <w:pPr>
        <w:pStyle w:val="ConsPlusNormal"/>
        <w:jc w:val="right"/>
      </w:pPr>
      <w:r>
        <w:t xml:space="preserve">в </w:t>
      </w:r>
      <w:proofErr w:type="gramStart"/>
      <w:r>
        <w:t>которых</w:t>
      </w:r>
      <w:proofErr w:type="gramEnd"/>
      <w:r>
        <w:t xml:space="preserve"> связано с исполнением ими служебных</w:t>
      </w:r>
    </w:p>
    <w:p w:rsidR="00D2008F" w:rsidRDefault="00D2008F">
      <w:pPr>
        <w:pStyle w:val="ConsPlusNormal"/>
        <w:jc w:val="right"/>
      </w:pPr>
      <w:r>
        <w:t>(должностных) обязанностей, сдачи и оценки</w:t>
      </w:r>
    </w:p>
    <w:p w:rsidR="00D2008F" w:rsidRDefault="00D2008F">
      <w:pPr>
        <w:pStyle w:val="ConsPlusNormal"/>
        <w:jc w:val="right"/>
      </w:pPr>
      <w:r>
        <w:t>подарка, реализации (выкупа) и зачисления</w:t>
      </w:r>
    </w:p>
    <w:p w:rsidR="00D2008F" w:rsidRDefault="00D2008F">
      <w:pPr>
        <w:pStyle w:val="ConsPlusNormal"/>
        <w:jc w:val="right"/>
      </w:pPr>
      <w:r>
        <w:t>средств, вырученных от его реализации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08F" w:rsidRDefault="00D200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ЕАО</w:t>
            </w:r>
            <w:proofErr w:type="gramEnd"/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от 01.03.2016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bookmarkStart w:id="9" w:name="P129"/>
      <w:bookmarkEnd w:id="9"/>
      <w:r>
        <w:t xml:space="preserve">                                Уведомление</w:t>
      </w:r>
    </w:p>
    <w:p w:rsidR="00D2008F" w:rsidRDefault="00D2008F">
      <w:pPr>
        <w:pStyle w:val="ConsPlusNonformat"/>
        <w:jc w:val="both"/>
      </w:pPr>
      <w:r>
        <w:t xml:space="preserve">                            о получении подарка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</w:t>
      </w:r>
      <w:proofErr w:type="gramStart"/>
      <w:r>
        <w:t>(наименование уполномоченного структурного подразделения</w:t>
      </w:r>
      <w:proofErr w:type="gramEnd"/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                государственного органа)</w:t>
      </w:r>
    </w:p>
    <w:p w:rsidR="00D2008F" w:rsidRDefault="00D2008F">
      <w:pPr>
        <w:pStyle w:val="ConsPlusNonformat"/>
        <w:jc w:val="both"/>
      </w:pPr>
      <w:r>
        <w:t>от 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               (ФИО, занимаемая должность)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 xml:space="preserve">       Уведомление о получении подарка от "__" ____________ 20__ г.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Извещаю о получении 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                    (дата получения)</w:t>
      </w:r>
    </w:p>
    <w:p w:rsidR="00D2008F" w:rsidRDefault="00D2008F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D2008F" w:rsidRDefault="00D2008F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D2008F" w:rsidRDefault="00D200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345"/>
        <w:gridCol w:w="1710"/>
        <w:gridCol w:w="1695"/>
      </w:tblGrid>
      <w:tr w:rsidR="00D2008F">
        <w:tc>
          <w:tcPr>
            <w:tcW w:w="2268" w:type="dxa"/>
          </w:tcPr>
          <w:p w:rsidR="00D2008F" w:rsidRDefault="00D2008F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10" w:type="dxa"/>
          </w:tcPr>
          <w:p w:rsidR="00D2008F" w:rsidRDefault="00D200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95" w:type="dxa"/>
          </w:tcPr>
          <w:p w:rsidR="00D2008F" w:rsidRDefault="00D2008F">
            <w:pPr>
              <w:pStyle w:val="ConsPlusNormal"/>
              <w:jc w:val="center"/>
            </w:pPr>
            <w:r>
              <w:t>Стоимость в рублях</w:t>
            </w:r>
          </w:p>
        </w:tc>
      </w:tr>
      <w:tr w:rsidR="00D2008F">
        <w:tc>
          <w:tcPr>
            <w:tcW w:w="2268" w:type="dxa"/>
          </w:tcPr>
          <w:p w:rsidR="00D2008F" w:rsidRDefault="00D2008F">
            <w:pPr>
              <w:pStyle w:val="ConsPlusNormal"/>
            </w:pPr>
            <w:r>
              <w:t>1.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71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695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268" w:type="dxa"/>
          </w:tcPr>
          <w:p w:rsidR="00D2008F" w:rsidRDefault="00D2008F">
            <w:pPr>
              <w:pStyle w:val="ConsPlusNormal"/>
            </w:pPr>
            <w:r>
              <w:t>2.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71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695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268" w:type="dxa"/>
          </w:tcPr>
          <w:p w:rsidR="00D2008F" w:rsidRDefault="00D2008F">
            <w:pPr>
              <w:pStyle w:val="ConsPlusNormal"/>
            </w:pPr>
            <w:r>
              <w:t>3.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71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695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268" w:type="dxa"/>
          </w:tcPr>
          <w:p w:rsidR="00D2008F" w:rsidRDefault="00D2008F">
            <w:pPr>
              <w:pStyle w:val="ConsPlusNormal"/>
            </w:pPr>
            <w:r>
              <w:t>4.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71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695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268" w:type="dxa"/>
          </w:tcPr>
          <w:p w:rsidR="00D2008F" w:rsidRDefault="00D2008F">
            <w:pPr>
              <w:pStyle w:val="ConsPlusNormal"/>
            </w:pPr>
            <w:r>
              <w:t>Итого</w:t>
            </w:r>
          </w:p>
        </w:tc>
        <w:tc>
          <w:tcPr>
            <w:tcW w:w="334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71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695" w:type="dxa"/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r>
        <w:t>Приложение: ______________________________________________ на _____ листах.</w:t>
      </w:r>
    </w:p>
    <w:p w:rsidR="00D2008F" w:rsidRDefault="00D2008F">
      <w:pPr>
        <w:pStyle w:val="ConsPlusNonformat"/>
        <w:jc w:val="both"/>
      </w:pPr>
      <w:r>
        <w:t xml:space="preserve">                         (наименование документа)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Лицо,</w:t>
      </w:r>
    </w:p>
    <w:p w:rsidR="00D2008F" w:rsidRDefault="00D2008F">
      <w:pPr>
        <w:pStyle w:val="ConsPlusNonformat"/>
        <w:jc w:val="both"/>
      </w:pPr>
      <w:proofErr w:type="gramStart"/>
      <w:r>
        <w:t>представившее</w:t>
      </w:r>
      <w:proofErr w:type="gramEnd"/>
    </w:p>
    <w:p w:rsidR="00D2008F" w:rsidRDefault="00D2008F">
      <w:pPr>
        <w:pStyle w:val="ConsPlusNonformat"/>
        <w:jc w:val="both"/>
      </w:pPr>
      <w:r>
        <w:t>уведомление     _____________   ________________   "__" ___________ 20__ г.</w:t>
      </w:r>
    </w:p>
    <w:p w:rsidR="00D2008F" w:rsidRDefault="00D2008F">
      <w:pPr>
        <w:pStyle w:val="ConsPlusNonformat"/>
        <w:jc w:val="both"/>
      </w:pPr>
      <w:r>
        <w:t xml:space="preserve">                  </w:t>
      </w:r>
      <w:proofErr w:type="gramStart"/>
      <w:r>
        <w:t>(подпись)       (расшифровка</w:t>
      </w:r>
      <w:proofErr w:type="gramEnd"/>
    </w:p>
    <w:p w:rsidR="00D2008F" w:rsidRDefault="00D2008F">
      <w:pPr>
        <w:pStyle w:val="ConsPlusNonformat"/>
        <w:jc w:val="both"/>
      </w:pPr>
      <w:r>
        <w:t xml:space="preserve">                                    подписи)</w:t>
      </w:r>
    </w:p>
    <w:p w:rsidR="00D2008F" w:rsidRDefault="00D2008F">
      <w:pPr>
        <w:pStyle w:val="ConsPlusNonformat"/>
        <w:jc w:val="both"/>
      </w:pPr>
      <w:r>
        <w:t>Лицо, принявшее</w:t>
      </w:r>
    </w:p>
    <w:p w:rsidR="00D2008F" w:rsidRDefault="00D2008F">
      <w:pPr>
        <w:pStyle w:val="ConsPlusNonformat"/>
        <w:jc w:val="both"/>
      </w:pPr>
      <w:r>
        <w:t>уведомление     _____________   ________________   "__" ___________ 20__ г.</w:t>
      </w:r>
    </w:p>
    <w:p w:rsidR="00D2008F" w:rsidRDefault="00D2008F">
      <w:pPr>
        <w:pStyle w:val="ConsPlusNonformat"/>
        <w:jc w:val="both"/>
      </w:pPr>
      <w:r>
        <w:t xml:space="preserve">                  </w:t>
      </w:r>
      <w:proofErr w:type="gramStart"/>
      <w:r>
        <w:t>(подпись)       (расшифровка</w:t>
      </w:r>
      <w:proofErr w:type="gramEnd"/>
    </w:p>
    <w:p w:rsidR="00D2008F" w:rsidRDefault="00D2008F">
      <w:pPr>
        <w:pStyle w:val="ConsPlusNonformat"/>
        <w:jc w:val="both"/>
      </w:pPr>
      <w:r>
        <w:t xml:space="preserve">                                    подписи)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Регистрационный номер в журнале регистрации уведомлений</w:t>
      </w:r>
    </w:p>
    <w:p w:rsidR="00D2008F" w:rsidRDefault="00D2008F">
      <w:pPr>
        <w:pStyle w:val="ConsPlusNonformat"/>
        <w:jc w:val="both"/>
      </w:pPr>
      <w:r>
        <w:t>"__" ___________ 20__ г.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right"/>
        <w:outlineLvl w:val="1"/>
      </w:pPr>
      <w:r>
        <w:t>Приложение N 2</w:t>
      </w:r>
    </w:p>
    <w:p w:rsidR="00D2008F" w:rsidRDefault="00D2008F">
      <w:pPr>
        <w:pStyle w:val="ConsPlusNormal"/>
        <w:jc w:val="right"/>
      </w:pPr>
      <w:r>
        <w:t>к Положению о порядке сообщения лицами, замещающими</w:t>
      </w:r>
    </w:p>
    <w:p w:rsidR="00D2008F" w:rsidRDefault="00D2008F">
      <w:pPr>
        <w:pStyle w:val="ConsPlusNormal"/>
        <w:jc w:val="right"/>
      </w:pPr>
      <w:proofErr w:type="gramStart"/>
      <w:r>
        <w:t>государственные должности Еврейской автономной</w:t>
      </w:r>
      <w:proofErr w:type="gramEnd"/>
    </w:p>
    <w:p w:rsidR="00D2008F" w:rsidRDefault="00D2008F">
      <w:pPr>
        <w:pStyle w:val="ConsPlusNormal"/>
        <w:jc w:val="right"/>
      </w:pPr>
      <w:r>
        <w:t>области и должности государственной гражданской</w:t>
      </w:r>
    </w:p>
    <w:p w:rsidR="00D2008F" w:rsidRDefault="00D2008F">
      <w:pPr>
        <w:pStyle w:val="ConsPlusNormal"/>
        <w:jc w:val="right"/>
      </w:pPr>
      <w:r>
        <w:t>службы Еврейской автономной области, назначение</w:t>
      </w:r>
    </w:p>
    <w:p w:rsidR="00D2008F" w:rsidRDefault="00D2008F">
      <w:pPr>
        <w:pStyle w:val="ConsPlusNormal"/>
        <w:jc w:val="right"/>
      </w:pPr>
      <w:r>
        <w:t xml:space="preserve">на которые и </w:t>
      </w:r>
      <w:proofErr w:type="gramStart"/>
      <w:r>
        <w:t>освобождение</w:t>
      </w:r>
      <w:proofErr w:type="gramEnd"/>
      <w:r>
        <w:t xml:space="preserve"> от которых осуществляется</w:t>
      </w:r>
    </w:p>
    <w:p w:rsidR="00D2008F" w:rsidRDefault="00D2008F">
      <w:pPr>
        <w:pStyle w:val="ConsPlusNormal"/>
        <w:jc w:val="right"/>
      </w:pPr>
      <w:r>
        <w:t>губернатором Еврейской автономной области,</w:t>
      </w:r>
    </w:p>
    <w:p w:rsidR="00D2008F" w:rsidRDefault="00D2008F">
      <w:pPr>
        <w:pStyle w:val="ConsPlusNormal"/>
        <w:jc w:val="right"/>
      </w:pPr>
      <w:r>
        <w:t xml:space="preserve">о получении подарка в связи с </w:t>
      </w:r>
      <w:proofErr w:type="gramStart"/>
      <w:r>
        <w:t>протокольными</w:t>
      </w:r>
      <w:proofErr w:type="gramEnd"/>
    </w:p>
    <w:p w:rsidR="00D2008F" w:rsidRDefault="00D2008F">
      <w:pPr>
        <w:pStyle w:val="ConsPlusNormal"/>
        <w:jc w:val="right"/>
      </w:pPr>
      <w:r>
        <w:t>мероприятиями, служебными командировками и</w:t>
      </w:r>
    </w:p>
    <w:p w:rsidR="00D2008F" w:rsidRDefault="00D2008F">
      <w:pPr>
        <w:pStyle w:val="ConsPlusNormal"/>
        <w:jc w:val="right"/>
      </w:pPr>
      <w:r>
        <w:t>другими официальными мероприятиями, участие</w:t>
      </w:r>
    </w:p>
    <w:p w:rsidR="00D2008F" w:rsidRDefault="00D2008F">
      <w:pPr>
        <w:pStyle w:val="ConsPlusNormal"/>
        <w:jc w:val="right"/>
      </w:pPr>
      <w:r>
        <w:t xml:space="preserve">в </w:t>
      </w:r>
      <w:proofErr w:type="gramStart"/>
      <w:r>
        <w:t>которых</w:t>
      </w:r>
      <w:proofErr w:type="gramEnd"/>
      <w:r>
        <w:t xml:space="preserve"> связано с исполнением ими служебных</w:t>
      </w:r>
    </w:p>
    <w:p w:rsidR="00D2008F" w:rsidRDefault="00D2008F">
      <w:pPr>
        <w:pStyle w:val="ConsPlusNormal"/>
        <w:jc w:val="right"/>
      </w:pPr>
      <w:r>
        <w:t>(должностных) обязанностей, сдачи и оценки</w:t>
      </w:r>
    </w:p>
    <w:p w:rsidR="00D2008F" w:rsidRDefault="00D2008F">
      <w:pPr>
        <w:pStyle w:val="ConsPlusNormal"/>
        <w:jc w:val="right"/>
      </w:pPr>
      <w:r>
        <w:t>подарка, реализации (выкупа) и зачисления</w:t>
      </w:r>
    </w:p>
    <w:p w:rsidR="00D2008F" w:rsidRDefault="00D2008F">
      <w:pPr>
        <w:pStyle w:val="ConsPlusNormal"/>
        <w:jc w:val="right"/>
      </w:pPr>
      <w:r>
        <w:t>средств, вырученных от его реализации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08F" w:rsidRDefault="00D200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ЕАО</w:t>
            </w:r>
            <w:proofErr w:type="gramEnd"/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от 01.03.2016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bookmarkStart w:id="10" w:name="P211"/>
      <w:bookmarkEnd w:id="10"/>
      <w:r>
        <w:t xml:space="preserve">                                  Журнал</w:t>
      </w:r>
    </w:p>
    <w:p w:rsidR="00D2008F" w:rsidRDefault="00D2008F">
      <w:pPr>
        <w:pStyle w:val="ConsPlusNonformat"/>
        <w:jc w:val="both"/>
      </w:pPr>
      <w:r>
        <w:t xml:space="preserve">               регистрации уведомлений о получении подарков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Единица измерения (рублей) ________________________________________________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sectPr w:rsidR="00D2008F" w:rsidSect="000670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850"/>
        <w:gridCol w:w="1020"/>
        <w:gridCol w:w="1304"/>
        <w:gridCol w:w="1134"/>
        <w:gridCol w:w="794"/>
        <w:gridCol w:w="907"/>
        <w:gridCol w:w="907"/>
        <w:gridCol w:w="1474"/>
      </w:tblGrid>
      <w:tr w:rsidR="00D2008F">
        <w:tc>
          <w:tcPr>
            <w:tcW w:w="1870" w:type="dxa"/>
            <w:gridSpan w:val="2"/>
          </w:tcPr>
          <w:p w:rsidR="00D2008F" w:rsidRDefault="00D2008F">
            <w:pPr>
              <w:pStyle w:val="ConsPlusNormal"/>
              <w:jc w:val="center"/>
            </w:pPr>
            <w:r>
              <w:lastRenderedPageBreak/>
              <w:t>Уведомление</w:t>
            </w:r>
          </w:p>
        </w:tc>
        <w:tc>
          <w:tcPr>
            <w:tcW w:w="1020" w:type="dxa"/>
            <w:vMerge w:val="restart"/>
          </w:tcPr>
          <w:p w:rsidR="00D2008F" w:rsidRDefault="00D2008F">
            <w:pPr>
              <w:pStyle w:val="ConsPlusNormal"/>
              <w:jc w:val="center"/>
            </w:pPr>
            <w:r>
              <w:t>ФИО, замещаемая должность</w:t>
            </w:r>
          </w:p>
        </w:tc>
        <w:tc>
          <w:tcPr>
            <w:tcW w:w="1304" w:type="dxa"/>
            <w:vMerge w:val="restart"/>
          </w:tcPr>
          <w:p w:rsidR="00D2008F" w:rsidRDefault="00D2008F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3742" w:type="dxa"/>
            <w:gridSpan w:val="4"/>
          </w:tcPr>
          <w:p w:rsidR="00D2008F" w:rsidRDefault="00D2008F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474" w:type="dxa"/>
            <w:vMerge w:val="restart"/>
          </w:tcPr>
          <w:p w:rsidR="00D2008F" w:rsidRDefault="00D2008F">
            <w:pPr>
              <w:pStyle w:val="ConsPlusNormal"/>
              <w:jc w:val="center"/>
            </w:pPr>
            <w:bookmarkStart w:id="11" w:name="P220"/>
            <w:bookmarkEnd w:id="11"/>
            <w:r>
              <w:t xml:space="preserve">Место хранения </w:t>
            </w:r>
            <w:hyperlink w:anchor="P268">
              <w:r>
                <w:rPr>
                  <w:color w:val="0000FF"/>
                </w:rPr>
                <w:t>&lt;**&gt;</w:t>
              </w:r>
            </w:hyperlink>
          </w:p>
        </w:tc>
      </w:tr>
      <w:tr w:rsidR="00D2008F">
        <w:tc>
          <w:tcPr>
            <w:tcW w:w="1020" w:type="dxa"/>
          </w:tcPr>
          <w:p w:rsidR="00D2008F" w:rsidRDefault="00D2008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50" w:type="dxa"/>
          </w:tcPr>
          <w:p w:rsidR="00D2008F" w:rsidRDefault="00D2008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20" w:type="dxa"/>
            <w:vMerge/>
          </w:tcPr>
          <w:p w:rsidR="00D2008F" w:rsidRDefault="00D2008F">
            <w:pPr>
              <w:pStyle w:val="ConsPlusNormal"/>
            </w:pPr>
          </w:p>
        </w:tc>
        <w:tc>
          <w:tcPr>
            <w:tcW w:w="1304" w:type="dxa"/>
            <w:vMerge/>
          </w:tcPr>
          <w:p w:rsidR="00D2008F" w:rsidRDefault="00D2008F">
            <w:pPr>
              <w:pStyle w:val="ConsPlusNormal"/>
            </w:pPr>
          </w:p>
        </w:tc>
        <w:tc>
          <w:tcPr>
            <w:tcW w:w="1134" w:type="dxa"/>
          </w:tcPr>
          <w:p w:rsidR="00D2008F" w:rsidRDefault="00D2008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D2008F" w:rsidRDefault="00D2008F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907" w:type="dxa"/>
          </w:tcPr>
          <w:p w:rsidR="00D2008F" w:rsidRDefault="00D200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907" w:type="dxa"/>
          </w:tcPr>
          <w:p w:rsidR="00D2008F" w:rsidRDefault="00D2008F">
            <w:pPr>
              <w:pStyle w:val="ConsPlusNormal"/>
              <w:jc w:val="center"/>
            </w:pPr>
            <w:bookmarkStart w:id="12" w:name="P226"/>
            <w:bookmarkEnd w:id="12"/>
            <w:r>
              <w:t xml:space="preserve">стоимость </w:t>
            </w:r>
            <w:hyperlink w:anchor="P2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vMerge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85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30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13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79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474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85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30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13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79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474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85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020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30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13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794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907" w:type="dxa"/>
          </w:tcPr>
          <w:p w:rsidR="00D2008F" w:rsidRDefault="00D2008F">
            <w:pPr>
              <w:pStyle w:val="ConsPlusNormal"/>
            </w:pPr>
          </w:p>
        </w:tc>
        <w:tc>
          <w:tcPr>
            <w:tcW w:w="1474" w:type="dxa"/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r>
        <w:t>В журнале пронумеровано и прошнуровано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(___) ________________________ страниц</w:t>
      </w:r>
    </w:p>
    <w:p w:rsidR="00D2008F" w:rsidRDefault="00D2008F">
      <w:pPr>
        <w:pStyle w:val="ConsPlusNonformat"/>
        <w:jc w:val="both"/>
      </w:pPr>
      <w:r>
        <w:t xml:space="preserve">             (прописью)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Должностное лицо ___________________   _________   _______________________</w:t>
      </w:r>
    </w:p>
    <w:p w:rsidR="00D2008F" w:rsidRDefault="00D2008F">
      <w:pPr>
        <w:pStyle w:val="ConsPlusNonformat"/>
        <w:jc w:val="both"/>
      </w:pPr>
      <w:r>
        <w:t xml:space="preserve">                     (должность)       (подпись)    (расшифровка подписи)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М.П.</w:t>
      </w:r>
    </w:p>
    <w:p w:rsidR="00D2008F" w:rsidRDefault="00D2008F">
      <w:pPr>
        <w:pStyle w:val="ConsPlusNonformat"/>
        <w:jc w:val="both"/>
      </w:pPr>
      <w:r>
        <w:t>"__" __________ 20__ г.</w:t>
      </w:r>
    </w:p>
    <w:p w:rsidR="00D2008F" w:rsidRDefault="00D2008F">
      <w:pPr>
        <w:pStyle w:val="ConsPlusNonformat"/>
        <w:jc w:val="both"/>
      </w:pPr>
      <w:r>
        <w:t xml:space="preserve">    --------------------------------</w:t>
      </w:r>
    </w:p>
    <w:p w:rsidR="00D2008F" w:rsidRDefault="00D2008F">
      <w:pPr>
        <w:pStyle w:val="ConsPlusNonformat"/>
        <w:jc w:val="both"/>
      </w:pPr>
      <w:bookmarkStart w:id="13" w:name="P266"/>
      <w:bookmarkEnd w:id="13"/>
      <w:r>
        <w:t xml:space="preserve">    &lt;*&gt;   </w:t>
      </w:r>
      <w:hyperlink w:anchor="P226">
        <w:r>
          <w:rPr>
            <w:color w:val="0000FF"/>
          </w:rPr>
          <w:t>Графа   8</w:t>
        </w:r>
      </w:hyperlink>
      <w:r>
        <w:t xml:space="preserve">  заполняется  при  наличии  документов,  подтверждающих</w:t>
      </w:r>
    </w:p>
    <w:p w:rsidR="00D2008F" w:rsidRDefault="00D2008F">
      <w:pPr>
        <w:pStyle w:val="ConsPlusNonformat"/>
        <w:jc w:val="both"/>
      </w:pPr>
      <w:r>
        <w:t>стоимость подарка.</w:t>
      </w:r>
    </w:p>
    <w:p w:rsidR="00D2008F" w:rsidRDefault="00D2008F">
      <w:pPr>
        <w:pStyle w:val="ConsPlusNonformat"/>
        <w:jc w:val="both"/>
      </w:pPr>
      <w:bookmarkStart w:id="14" w:name="P268"/>
      <w:bookmarkEnd w:id="14"/>
      <w:r>
        <w:t xml:space="preserve">    &lt;**&gt;   </w:t>
      </w:r>
      <w:hyperlink w:anchor="P220">
        <w:r>
          <w:rPr>
            <w:color w:val="0000FF"/>
          </w:rPr>
          <w:t>Графа  9</w:t>
        </w:r>
      </w:hyperlink>
      <w:r>
        <w:t xml:space="preserve">  заполняется  при  принятии  подарка  на  </w:t>
      </w:r>
      <w:proofErr w:type="gramStart"/>
      <w:r>
        <w:t>ответственное</w:t>
      </w:r>
      <w:proofErr w:type="gramEnd"/>
    </w:p>
    <w:p w:rsidR="00D2008F" w:rsidRDefault="00D2008F">
      <w:pPr>
        <w:pStyle w:val="ConsPlusNonformat"/>
        <w:jc w:val="both"/>
      </w:pPr>
      <w:r>
        <w:t>хранение.</w:t>
      </w:r>
    </w:p>
    <w:p w:rsidR="00D2008F" w:rsidRDefault="00D2008F">
      <w:pPr>
        <w:pStyle w:val="ConsPlusNormal"/>
        <w:sectPr w:rsidR="00D200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right"/>
        <w:outlineLvl w:val="1"/>
      </w:pPr>
      <w:r>
        <w:t>Приложение N 3</w:t>
      </w:r>
    </w:p>
    <w:p w:rsidR="00D2008F" w:rsidRDefault="00D2008F">
      <w:pPr>
        <w:pStyle w:val="ConsPlusNormal"/>
        <w:jc w:val="right"/>
      </w:pPr>
      <w:r>
        <w:t>к Положению о порядке сообщения лицами, замещающими</w:t>
      </w:r>
    </w:p>
    <w:p w:rsidR="00D2008F" w:rsidRDefault="00D2008F">
      <w:pPr>
        <w:pStyle w:val="ConsPlusNormal"/>
        <w:jc w:val="right"/>
      </w:pPr>
      <w:proofErr w:type="gramStart"/>
      <w:r>
        <w:t>государственные должности Еврейской автономной</w:t>
      </w:r>
      <w:proofErr w:type="gramEnd"/>
    </w:p>
    <w:p w:rsidR="00D2008F" w:rsidRDefault="00D2008F">
      <w:pPr>
        <w:pStyle w:val="ConsPlusNormal"/>
        <w:jc w:val="right"/>
      </w:pPr>
      <w:r>
        <w:t>области и должности государственной гражданской</w:t>
      </w:r>
    </w:p>
    <w:p w:rsidR="00D2008F" w:rsidRDefault="00D2008F">
      <w:pPr>
        <w:pStyle w:val="ConsPlusNormal"/>
        <w:jc w:val="right"/>
      </w:pPr>
      <w:r>
        <w:t>службы Еврейской автономной области, назначение</w:t>
      </w:r>
    </w:p>
    <w:p w:rsidR="00D2008F" w:rsidRDefault="00D2008F">
      <w:pPr>
        <w:pStyle w:val="ConsPlusNormal"/>
        <w:jc w:val="right"/>
      </w:pPr>
      <w:r>
        <w:t xml:space="preserve">на которые и </w:t>
      </w:r>
      <w:proofErr w:type="gramStart"/>
      <w:r>
        <w:t>освобождение</w:t>
      </w:r>
      <w:proofErr w:type="gramEnd"/>
      <w:r>
        <w:t xml:space="preserve"> от которых осуществляется</w:t>
      </w:r>
    </w:p>
    <w:p w:rsidR="00D2008F" w:rsidRDefault="00D2008F">
      <w:pPr>
        <w:pStyle w:val="ConsPlusNormal"/>
        <w:jc w:val="right"/>
      </w:pPr>
      <w:r>
        <w:t>губернатором Еврейской автономной области,</w:t>
      </w:r>
    </w:p>
    <w:p w:rsidR="00D2008F" w:rsidRDefault="00D2008F">
      <w:pPr>
        <w:pStyle w:val="ConsPlusNormal"/>
        <w:jc w:val="right"/>
      </w:pPr>
      <w:r>
        <w:t xml:space="preserve">о получении подарка в связи с </w:t>
      </w:r>
      <w:proofErr w:type="gramStart"/>
      <w:r>
        <w:t>протокольными</w:t>
      </w:r>
      <w:proofErr w:type="gramEnd"/>
    </w:p>
    <w:p w:rsidR="00D2008F" w:rsidRDefault="00D2008F">
      <w:pPr>
        <w:pStyle w:val="ConsPlusNormal"/>
        <w:jc w:val="right"/>
      </w:pPr>
      <w:r>
        <w:t>мероприятиями, служебными командировками и</w:t>
      </w:r>
    </w:p>
    <w:p w:rsidR="00D2008F" w:rsidRDefault="00D2008F">
      <w:pPr>
        <w:pStyle w:val="ConsPlusNormal"/>
        <w:jc w:val="right"/>
      </w:pPr>
      <w:r>
        <w:t>другими официальными мероприятиями, участие</w:t>
      </w:r>
    </w:p>
    <w:p w:rsidR="00D2008F" w:rsidRDefault="00D2008F">
      <w:pPr>
        <w:pStyle w:val="ConsPlusNormal"/>
        <w:jc w:val="right"/>
      </w:pPr>
      <w:r>
        <w:t xml:space="preserve">в </w:t>
      </w:r>
      <w:proofErr w:type="gramStart"/>
      <w:r>
        <w:t>которых</w:t>
      </w:r>
      <w:proofErr w:type="gramEnd"/>
      <w:r>
        <w:t xml:space="preserve"> связано с исполнением ими служебных</w:t>
      </w:r>
    </w:p>
    <w:p w:rsidR="00D2008F" w:rsidRDefault="00D2008F">
      <w:pPr>
        <w:pStyle w:val="ConsPlusNormal"/>
        <w:jc w:val="right"/>
      </w:pPr>
      <w:r>
        <w:t>(должностных) обязанностей, сдачи и оценки</w:t>
      </w:r>
    </w:p>
    <w:p w:rsidR="00D2008F" w:rsidRDefault="00D2008F">
      <w:pPr>
        <w:pStyle w:val="ConsPlusNormal"/>
        <w:jc w:val="right"/>
      </w:pPr>
      <w:r>
        <w:t>подарка, реализации (выкупа) и зачисления</w:t>
      </w:r>
    </w:p>
    <w:p w:rsidR="00D2008F" w:rsidRDefault="00D2008F">
      <w:pPr>
        <w:pStyle w:val="ConsPlusNormal"/>
        <w:jc w:val="right"/>
      </w:pPr>
      <w:r>
        <w:t>средств, вырученных от его реализации</w:t>
      </w:r>
    </w:p>
    <w:p w:rsidR="00D2008F" w:rsidRDefault="00D20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20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08F" w:rsidRDefault="00D200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ЕАО</w:t>
            </w:r>
            <w:proofErr w:type="gramEnd"/>
          </w:p>
          <w:p w:rsidR="00D2008F" w:rsidRDefault="00D2008F">
            <w:pPr>
              <w:pStyle w:val="ConsPlusNormal"/>
              <w:jc w:val="center"/>
            </w:pPr>
            <w:r>
              <w:rPr>
                <w:color w:val="392C69"/>
              </w:rPr>
              <w:t>от 01.03.2016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bookmarkStart w:id="15" w:name="P293"/>
      <w:bookmarkEnd w:id="15"/>
      <w:r>
        <w:t xml:space="preserve">                                    Акт</w:t>
      </w:r>
    </w:p>
    <w:p w:rsidR="00D2008F" w:rsidRDefault="00D2008F">
      <w:pPr>
        <w:pStyle w:val="ConsPlusNonformat"/>
        <w:jc w:val="both"/>
      </w:pPr>
      <w:r>
        <w:t xml:space="preserve">                     приема-передачи подарка N _______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Наименование   государственного   органа   по   ОКПО, или  организации, или</w:t>
      </w:r>
    </w:p>
    <w:p w:rsidR="00D2008F" w:rsidRDefault="00D2008F">
      <w:pPr>
        <w:pStyle w:val="ConsPlusNonformat"/>
        <w:jc w:val="both"/>
      </w:pPr>
      <w:r>
        <w:t>уполномоченной организации</w:t>
      </w:r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Мы,    нижеподписавшиеся,    составили    настоящий    акт   о   том,   что</w:t>
      </w:r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               (ФИО, занимаемая должность)</w:t>
      </w:r>
    </w:p>
    <w:p w:rsidR="00D2008F" w:rsidRDefault="00D2008F">
      <w:pPr>
        <w:pStyle w:val="ConsPlusNonformat"/>
        <w:jc w:val="both"/>
      </w:pPr>
      <w:r>
        <w:t>сдал (принял) 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           (ФИО ответственного лица, занимаемая должность)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принял (передал) подарок: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sectPr w:rsidR="00D2008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2608"/>
        <w:gridCol w:w="2325"/>
        <w:gridCol w:w="2340"/>
      </w:tblGrid>
      <w:tr w:rsidR="00D2008F">
        <w:tc>
          <w:tcPr>
            <w:tcW w:w="2325" w:type="dxa"/>
          </w:tcPr>
          <w:p w:rsidR="00D2008F" w:rsidRDefault="00D2008F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2608" w:type="dxa"/>
          </w:tcPr>
          <w:p w:rsidR="00D2008F" w:rsidRDefault="00D2008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325" w:type="dxa"/>
          </w:tcPr>
          <w:p w:rsidR="00D2008F" w:rsidRDefault="00D200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340" w:type="dxa"/>
          </w:tcPr>
          <w:p w:rsidR="00D2008F" w:rsidRDefault="00D2008F">
            <w:pPr>
              <w:pStyle w:val="ConsPlusNormal"/>
              <w:jc w:val="center"/>
            </w:pPr>
            <w:r>
              <w:t>Стоимость</w:t>
            </w:r>
          </w:p>
          <w:p w:rsidR="00D2008F" w:rsidRDefault="00D2008F">
            <w:pPr>
              <w:pStyle w:val="ConsPlusNormal"/>
              <w:jc w:val="center"/>
            </w:pPr>
            <w:r>
              <w:t>в рублях</w:t>
            </w:r>
          </w:p>
        </w:tc>
      </w:tr>
      <w:tr w:rsidR="00D2008F"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608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40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608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40" w:type="dxa"/>
          </w:tcPr>
          <w:p w:rsidR="00D2008F" w:rsidRDefault="00D2008F">
            <w:pPr>
              <w:pStyle w:val="ConsPlusNormal"/>
            </w:pPr>
          </w:p>
        </w:tc>
      </w:tr>
      <w:tr w:rsidR="00D2008F"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608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25" w:type="dxa"/>
          </w:tcPr>
          <w:p w:rsidR="00D2008F" w:rsidRDefault="00D2008F">
            <w:pPr>
              <w:pStyle w:val="ConsPlusNormal"/>
            </w:pPr>
          </w:p>
        </w:tc>
        <w:tc>
          <w:tcPr>
            <w:tcW w:w="2340" w:type="dxa"/>
          </w:tcPr>
          <w:p w:rsidR="00D2008F" w:rsidRDefault="00D2008F">
            <w:pPr>
              <w:pStyle w:val="ConsPlusNormal"/>
            </w:pPr>
          </w:p>
        </w:tc>
      </w:tr>
    </w:tbl>
    <w:p w:rsidR="00D2008F" w:rsidRDefault="00D2008F">
      <w:pPr>
        <w:pStyle w:val="ConsPlusNormal"/>
        <w:jc w:val="both"/>
      </w:pPr>
    </w:p>
    <w:p w:rsidR="00D2008F" w:rsidRDefault="00D2008F">
      <w:pPr>
        <w:pStyle w:val="ConsPlusNonformat"/>
        <w:jc w:val="both"/>
      </w:pPr>
      <w:r>
        <w:t>Принял (передал)                                   Сдал (принял)</w:t>
      </w:r>
    </w:p>
    <w:p w:rsidR="00D2008F" w:rsidRDefault="00D2008F">
      <w:pPr>
        <w:pStyle w:val="ConsPlusNonformat"/>
        <w:jc w:val="both"/>
      </w:pPr>
      <w:r>
        <w:t>_________ _____________________             _________ _____________________</w:t>
      </w:r>
    </w:p>
    <w:p w:rsidR="00D2008F" w:rsidRDefault="00D2008F">
      <w:pPr>
        <w:pStyle w:val="ConsPlusNonformat"/>
        <w:jc w:val="both"/>
      </w:pPr>
      <w:r>
        <w:t>(подпись) (расшифровка подписи)             (подпись) (расшифровка подписи)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Принято к учету</w:t>
      </w:r>
    </w:p>
    <w:p w:rsidR="00D2008F" w:rsidRDefault="00D2008F">
      <w:pPr>
        <w:pStyle w:val="ConsPlusNonformat"/>
        <w:jc w:val="both"/>
      </w:pPr>
      <w:r>
        <w:t>___________________________________________________________________________</w:t>
      </w:r>
    </w:p>
    <w:p w:rsidR="00D2008F" w:rsidRDefault="00D2008F">
      <w:pPr>
        <w:pStyle w:val="ConsPlusNonformat"/>
        <w:jc w:val="both"/>
      </w:pPr>
      <w:r>
        <w:t xml:space="preserve">     (наименование структурного подразделения государственного органа)</w:t>
      </w:r>
    </w:p>
    <w:p w:rsidR="00D2008F" w:rsidRDefault="00D2008F">
      <w:pPr>
        <w:pStyle w:val="ConsPlusNonformat"/>
        <w:jc w:val="both"/>
      </w:pPr>
    </w:p>
    <w:p w:rsidR="00D2008F" w:rsidRDefault="00D2008F">
      <w:pPr>
        <w:pStyle w:val="ConsPlusNonformat"/>
        <w:jc w:val="both"/>
      </w:pPr>
      <w:r>
        <w:t>Исполнитель ___________ _______________________ "__" ____________ 20__ г.</w:t>
      </w:r>
    </w:p>
    <w:p w:rsidR="00D2008F" w:rsidRDefault="00D2008F">
      <w:pPr>
        <w:pStyle w:val="ConsPlusNonformat"/>
        <w:jc w:val="both"/>
      </w:pPr>
      <w:r>
        <w:t xml:space="preserve">             (подпись)   (расшифровка подписи)</w:t>
      </w: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jc w:val="both"/>
      </w:pPr>
    </w:p>
    <w:p w:rsidR="00D2008F" w:rsidRDefault="00D200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57B3" w:rsidRDefault="005157B3"/>
    <w:sectPr w:rsidR="005157B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8F"/>
    <w:rsid w:val="005157B3"/>
    <w:rsid w:val="00D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0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00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0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00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26&amp;n=44151&amp;dst=100009" TargetMode="External"/><Relationship Id="rId18" Type="http://schemas.openxmlformats.org/officeDocument/2006/relationships/hyperlink" Target="https://login.consultant.ru/link/?req=doc&amp;base=LAW&amp;n=443333&amp;dst=100011" TargetMode="External"/><Relationship Id="rId26" Type="http://schemas.openxmlformats.org/officeDocument/2006/relationships/hyperlink" Target="https://login.consultant.ru/link/?req=doc&amp;base=LAW&amp;n=443333&amp;dst=100013" TargetMode="External"/><Relationship Id="rId39" Type="http://schemas.openxmlformats.org/officeDocument/2006/relationships/hyperlink" Target="https://login.consultant.ru/link/?req=doc&amp;base=RLAW426&amp;n=44151&amp;dst=100025" TargetMode="External"/><Relationship Id="rId21" Type="http://schemas.openxmlformats.org/officeDocument/2006/relationships/hyperlink" Target="https://login.consultant.ru/link/?req=doc&amp;base=RLAW426&amp;n=36816&amp;dst=100005" TargetMode="External"/><Relationship Id="rId34" Type="http://schemas.openxmlformats.org/officeDocument/2006/relationships/hyperlink" Target="https://login.consultant.ru/link/?req=doc&amp;base=RLAW426&amp;n=66108&amp;dst=100008" TargetMode="External"/><Relationship Id="rId42" Type="http://schemas.openxmlformats.org/officeDocument/2006/relationships/hyperlink" Target="https://login.consultant.ru/link/?req=doc&amp;base=RLAW426&amp;n=71412&amp;dst=10001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26&amp;n=65914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26&amp;n=66108&amp;dst=100006" TargetMode="External"/><Relationship Id="rId29" Type="http://schemas.openxmlformats.org/officeDocument/2006/relationships/hyperlink" Target="https://login.consultant.ru/link/?req=doc&amp;base=RLAW426&amp;n=44151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26&amp;n=44151&amp;dst=100006" TargetMode="External"/><Relationship Id="rId11" Type="http://schemas.openxmlformats.org/officeDocument/2006/relationships/hyperlink" Target="https://login.consultant.ru/link/?req=doc&amp;base=LAW&amp;n=443333&amp;dst=100011" TargetMode="External"/><Relationship Id="rId24" Type="http://schemas.openxmlformats.org/officeDocument/2006/relationships/hyperlink" Target="https://login.consultant.ru/link/?req=doc&amp;base=RLAW426&amp;n=71412&amp;dst=100010" TargetMode="External"/><Relationship Id="rId32" Type="http://schemas.openxmlformats.org/officeDocument/2006/relationships/hyperlink" Target="https://login.consultant.ru/link/?req=doc&amp;base=RLAW426&amp;n=80790&amp;dst=100037" TargetMode="External"/><Relationship Id="rId37" Type="http://schemas.openxmlformats.org/officeDocument/2006/relationships/hyperlink" Target="https://login.consultant.ru/link/?req=doc&amp;base=RLAW426&amp;n=80790&amp;dst=100039" TargetMode="External"/><Relationship Id="rId40" Type="http://schemas.openxmlformats.org/officeDocument/2006/relationships/hyperlink" Target="https://login.consultant.ru/link/?req=doc&amp;base=RLAW426&amp;n=71412&amp;dst=100013" TargetMode="External"/><Relationship Id="rId45" Type="http://schemas.openxmlformats.org/officeDocument/2006/relationships/hyperlink" Target="https://login.consultant.ru/link/?req=doc&amp;base=RLAW426&amp;n=44151&amp;dst=100026" TargetMode="External"/><Relationship Id="rId5" Type="http://schemas.openxmlformats.org/officeDocument/2006/relationships/hyperlink" Target="https://login.consultant.ru/link/?req=doc&amp;base=RLAW426&amp;n=36816&amp;dst=100005" TargetMode="External"/><Relationship Id="rId15" Type="http://schemas.openxmlformats.org/officeDocument/2006/relationships/hyperlink" Target="https://login.consultant.ru/link/?req=doc&amp;base=RLAW426&amp;n=44151&amp;dst=100009" TargetMode="External"/><Relationship Id="rId23" Type="http://schemas.openxmlformats.org/officeDocument/2006/relationships/hyperlink" Target="https://login.consultant.ru/link/?req=doc&amp;base=RLAW426&amp;n=66108&amp;dst=100007" TargetMode="External"/><Relationship Id="rId28" Type="http://schemas.openxmlformats.org/officeDocument/2006/relationships/hyperlink" Target="https://login.consultant.ru/link/?req=doc&amp;base=RLAW426&amp;n=44151&amp;dst=100017" TargetMode="External"/><Relationship Id="rId36" Type="http://schemas.openxmlformats.org/officeDocument/2006/relationships/hyperlink" Target="https://login.consultant.ru/link/?req=doc&amp;base=RLAW426&amp;n=66108&amp;dst=100008" TargetMode="External"/><Relationship Id="rId10" Type="http://schemas.openxmlformats.org/officeDocument/2006/relationships/hyperlink" Target="https://login.consultant.ru/link/?req=doc&amp;base=RLAW426&amp;n=80790&amp;dst=100034" TargetMode="External"/><Relationship Id="rId19" Type="http://schemas.openxmlformats.org/officeDocument/2006/relationships/hyperlink" Target="https://login.consultant.ru/link/?req=doc&amp;base=RLAW426&amp;n=44151&amp;dst=100009" TargetMode="External"/><Relationship Id="rId31" Type="http://schemas.openxmlformats.org/officeDocument/2006/relationships/hyperlink" Target="https://login.consultant.ru/link/?req=doc&amp;base=RLAW426&amp;n=71412&amp;dst=100011" TargetMode="External"/><Relationship Id="rId44" Type="http://schemas.openxmlformats.org/officeDocument/2006/relationships/hyperlink" Target="https://login.consultant.ru/link/?req=doc&amp;base=RLAW426&amp;n=44151&amp;dst=1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26&amp;n=71412&amp;dst=100010" TargetMode="External"/><Relationship Id="rId14" Type="http://schemas.openxmlformats.org/officeDocument/2006/relationships/hyperlink" Target="https://login.consultant.ru/link/?req=doc&amp;base=LAW&amp;n=443333&amp;dst=100011" TargetMode="External"/><Relationship Id="rId22" Type="http://schemas.openxmlformats.org/officeDocument/2006/relationships/hyperlink" Target="https://login.consultant.ru/link/?req=doc&amp;base=RLAW426&amp;n=44151&amp;dst=100012" TargetMode="External"/><Relationship Id="rId27" Type="http://schemas.openxmlformats.org/officeDocument/2006/relationships/hyperlink" Target="https://login.consultant.ru/link/?req=doc&amp;base=RLAW426&amp;n=44151&amp;dst=100016" TargetMode="External"/><Relationship Id="rId30" Type="http://schemas.openxmlformats.org/officeDocument/2006/relationships/hyperlink" Target="https://login.consultant.ru/link/?req=doc&amp;base=RLAW426&amp;n=44151&amp;dst=100020" TargetMode="External"/><Relationship Id="rId35" Type="http://schemas.openxmlformats.org/officeDocument/2006/relationships/hyperlink" Target="https://login.consultant.ru/link/?req=doc&amp;base=RLAW426&amp;n=80790&amp;dst=100039" TargetMode="External"/><Relationship Id="rId43" Type="http://schemas.openxmlformats.org/officeDocument/2006/relationships/hyperlink" Target="https://login.consultant.ru/link/?req=doc&amp;base=RLAW426&amp;n=44151&amp;dst=100026" TargetMode="External"/><Relationship Id="rId8" Type="http://schemas.openxmlformats.org/officeDocument/2006/relationships/hyperlink" Target="https://login.consultant.ru/link/?req=doc&amp;base=RLAW426&amp;n=66108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26&amp;n=44151&amp;dst=100009" TargetMode="External"/><Relationship Id="rId17" Type="http://schemas.openxmlformats.org/officeDocument/2006/relationships/hyperlink" Target="https://login.consultant.ru/link/?req=doc&amp;base=RLAW426&amp;n=80790&amp;dst=100035" TargetMode="External"/><Relationship Id="rId25" Type="http://schemas.openxmlformats.org/officeDocument/2006/relationships/hyperlink" Target="https://login.consultant.ru/link/?req=doc&amp;base=RLAW426&amp;n=80790&amp;dst=100036" TargetMode="External"/><Relationship Id="rId33" Type="http://schemas.openxmlformats.org/officeDocument/2006/relationships/hyperlink" Target="https://login.consultant.ru/link/?req=doc&amp;base=RLAW426&amp;n=80790&amp;dst=100038" TargetMode="External"/><Relationship Id="rId38" Type="http://schemas.openxmlformats.org/officeDocument/2006/relationships/hyperlink" Target="https://login.consultant.ru/link/?req=doc&amp;base=RLAW426&amp;n=44151&amp;dst=10002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426&amp;n=65914&amp;dst=100016" TargetMode="External"/><Relationship Id="rId41" Type="http://schemas.openxmlformats.org/officeDocument/2006/relationships/hyperlink" Target="https://login.consultant.ru/link/?req=doc&amp;base=RLAW426&amp;n=4415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2023-12-15T01:13:00Z</dcterms:created>
  <dcterms:modified xsi:type="dcterms:W3CDTF">2023-12-15T01:14:00Z</dcterms:modified>
</cp:coreProperties>
</file>