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78" w:rsidRDefault="00570378" w:rsidP="00570378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3704C">
        <w:rPr>
          <w:rFonts w:ascii="Times New Roman" w:hAnsi="Times New Roman" w:cs="Times New Roman"/>
          <w:sz w:val="26"/>
          <w:szCs w:val="26"/>
        </w:rPr>
        <w:t>№ 4</w:t>
      </w:r>
      <w:bookmarkStart w:id="0" w:name="_GoBack"/>
      <w:bookmarkEnd w:id="0"/>
    </w:p>
    <w:p w:rsidR="00570378" w:rsidRPr="00D53F3D" w:rsidRDefault="00570378" w:rsidP="00570378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 xml:space="preserve">к Дополнительному соглашению № 3 к Тарифному соглашению в системе ОМС ЕАО на 2022 год от </w:t>
      </w:r>
      <w:r w:rsidR="00B37D56">
        <w:rPr>
          <w:rFonts w:ascii="Times New Roman" w:hAnsi="Times New Roman" w:cs="Times New Roman"/>
          <w:sz w:val="26"/>
          <w:szCs w:val="26"/>
        </w:rPr>
        <w:t>«20» июля</w:t>
      </w:r>
      <w:r w:rsidRPr="00D53F3D">
        <w:rPr>
          <w:rFonts w:ascii="Times New Roman" w:hAnsi="Times New Roman" w:cs="Times New Roman"/>
          <w:sz w:val="26"/>
          <w:szCs w:val="26"/>
        </w:rPr>
        <w:t xml:space="preserve"> 2022 года</w:t>
      </w:r>
    </w:p>
    <w:p w:rsidR="00570378" w:rsidRDefault="00570378" w:rsidP="00570378">
      <w:pPr>
        <w:jc w:val="right"/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570378" w:rsidTr="00542BE8">
        <w:tc>
          <w:tcPr>
            <w:tcW w:w="3935" w:type="dxa"/>
          </w:tcPr>
          <w:p w:rsidR="00570378" w:rsidRPr="00EB3A92" w:rsidRDefault="00570378" w:rsidP="00542BE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«Приложение № 56</w:t>
            </w:r>
          </w:p>
          <w:p w:rsidR="00570378" w:rsidRPr="00EB3A92" w:rsidRDefault="00570378" w:rsidP="00542BE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к Тарифному соглашению</w:t>
            </w:r>
          </w:p>
          <w:p w:rsidR="00570378" w:rsidRPr="00EB3A92" w:rsidRDefault="00570378" w:rsidP="00542BE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 xml:space="preserve">в системе ОМС ЕАО на 2022 год </w:t>
            </w:r>
          </w:p>
          <w:p w:rsidR="00570378" w:rsidRDefault="00570378" w:rsidP="00542B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» февраля 2022 года</w:t>
            </w:r>
          </w:p>
        </w:tc>
      </w:tr>
    </w:tbl>
    <w:p w:rsidR="00570378" w:rsidRDefault="00570378" w:rsidP="00570378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70378" w:rsidRPr="00CF47D4" w:rsidRDefault="00570378" w:rsidP="00570378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70378" w:rsidRPr="00EA3039" w:rsidRDefault="00570378" w:rsidP="005703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3039">
        <w:rPr>
          <w:rFonts w:ascii="Times New Roman" w:hAnsi="Times New Roman" w:cs="Times New Roman"/>
          <w:sz w:val="28"/>
          <w:szCs w:val="28"/>
        </w:rPr>
        <w:t>РЕКОМЕНДУЕМЫЕ ПОДХОДЫ К 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A3039">
        <w:rPr>
          <w:rFonts w:ascii="Times New Roman" w:hAnsi="Times New Roman" w:cs="Times New Roman"/>
          <w:sz w:val="28"/>
          <w:szCs w:val="28"/>
        </w:rPr>
        <w:t>ЬНОЙ 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3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A3039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</w:p>
    <w:p w:rsidR="00570378" w:rsidRPr="00F80BD2" w:rsidRDefault="00570378" w:rsidP="005703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 w:firstRow="1" w:lastRow="0" w:firstColumn="1" w:lastColumn="0" w:noHBand="0" w:noVBand="1"/>
      </w:tblPr>
      <w:tblGrid>
        <w:gridCol w:w="566"/>
        <w:gridCol w:w="4669"/>
        <w:gridCol w:w="2126"/>
        <w:gridCol w:w="1843"/>
        <w:gridCol w:w="851"/>
      </w:tblGrid>
      <w:tr w:rsidR="00570378" w:rsidRPr="00F80BD2" w:rsidTr="00542BE8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570378" w:rsidRPr="00F80BD2" w:rsidTr="00542BE8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570378" w:rsidRPr="00F80BD2" w:rsidTr="00542BE8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570378" w:rsidRPr="00F80BD2" w:rsidTr="00542BE8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 балл;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70378" w:rsidRPr="00F80BD2" w:rsidTr="00542BE8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эпидемиологическим показаниям за период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(план 60%)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70378" w:rsidRPr="00F80BD2" w:rsidTr="00542BE8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570378" w:rsidRPr="00F80BD2" w:rsidTr="00542BE8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&lt; 5 % 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5 % 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1 балл;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10 % 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70378" w:rsidRPr="00F80BD2" w:rsidTr="00542BE8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взрослых пациентов с болезнями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(план 50%)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(план 50%)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(план 100%)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70378" w:rsidRPr="00F80BD2" w:rsidTr="00542BE8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≥ 5 % - 1 балл;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70378" w:rsidRPr="00F80BD2" w:rsidTr="00542BE8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548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570378" w:rsidRPr="00F80BD2" w:rsidTr="00542BE8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показателя за период по отношению к показателю в предыдущем периоде (среднее значение коэффициента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смертности за 2019, 2020, 2021 годы)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Увеличение показателя смертности или уменьшение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&lt; 2% – 0 баллов;</w:t>
            </w:r>
          </w:p>
          <w:p w:rsidR="00570378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от 2 до 5% - 1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балл;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Уменьшение от 5 до 10% - 2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570378" w:rsidRPr="00F80BD2" w:rsidTr="00542BE8">
        <w:trPr>
          <w:trHeight w:val="55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≥ 5 % - 1,5 балла;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70378" w:rsidRPr="00F80BD2" w:rsidTr="00542BE8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br w:type="page"/>
            </w: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570378" w:rsidRPr="00F80BD2" w:rsidTr="00542BE8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570378" w:rsidRPr="00F80BD2" w:rsidTr="00542BE8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(план 95%)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21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70378" w:rsidRPr="00F80BD2" w:rsidTr="00542BE8">
        <w:trPr>
          <w:trHeight w:val="28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64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570378" w:rsidRPr="00F80BD2" w:rsidTr="00542BE8">
        <w:trPr>
          <w:trHeight w:val="28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Смертность детей в возрасте 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или уменьшение &lt; 2% – 0 баллов;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балл;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балла;</w:t>
            </w:r>
          </w:p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70378" w:rsidRPr="00F80BD2" w:rsidTr="00542BE8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570378" w:rsidRPr="00F80BD2" w:rsidTr="00542BE8">
        <w:trPr>
          <w:trHeight w:val="686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570378" w:rsidRPr="00F80BD2" w:rsidTr="00542BE8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COVID-19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(план 60%)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Default="00570378" w:rsidP="00542BE8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570378" w:rsidRPr="00F80BD2" w:rsidRDefault="00570378" w:rsidP="00542BE8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70378" w:rsidRPr="00F80BD2" w:rsidTr="00542BE8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(план 90%)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378" w:rsidRPr="00F80BD2" w:rsidRDefault="00570378" w:rsidP="0054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570378" w:rsidRDefault="00570378" w:rsidP="005703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378" w:rsidRPr="00F80BD2" w:rsidRDefault="00570378" w:rsidP="005703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D2">
        <w:rPr>
          <w:rFonts w:ascii="Times New Roman" w:eastAsia="Times New Roman" w:hAnsi="Times New Roman" w:cs="Times New Roman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(МКБ-10)</w:t>
      </w:r>
    </w:p>
    <w:p w:rsidR="00570378" w:rsidRPr="00F80BD2" w:rsidRDefault="00570378" w:rsidP="005703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D2">
        <w:rPr>
          <w:rFonts w:ascii="Times New Roman" w:eastAsia="Times New Roman" w:hAnsi="Times New Roman" w:cs="Times New Roman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женщинам и </w:t>
      </w:r>
      <w:r w:rsidRPr="00D0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детскому населению (</w:t>
      </w:r>
      <w:r w:rsidRPr="00EA30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юридические лица</w:t>
      </w:r>
      <w:r w:rsidRPr="00D028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70378" w:rsidRPr="00F80BD2" w:rsidRDefault="00570378" w:rsidP="005703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BD2">
        <w:rPr>
          <w:rFonts w:ascii="Times New Roman" w:eastAsia="Times New Roman" w:hAnsi="Times New Roman" w:cs="Times New Roman"/>
          <w:sz w:val="24"/>
          <w:szCs w:val="24"/>
          <w:lang w:eastAsia="ru-RU"/>
        </w:rPr>
        <w:t>*** выполненным считается показатель со значением 0,5 и более баллов.</w:t>
      </w:r>
    </w:p>
    <w:p w:rsidR="00570378" w:rsidRPr="00F80BD2" w:rsidRDefault="00570378" w:rsidP="005703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378" w:rsidRPr="00F80BD2" w:rsidRDefault="00570378" w:rsidP="005703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570378" w:rsidRPr="00F80BD2" w:rsidRDefault="00570378" w:rsidP="005703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3676"/>
      </w:tblGrid>
      <w:tr w:rsidR="00570378" w:rsidRPr="00F80BD2" w:rsidTr="00542BE8">
        <w:trPr>
          <w:tblHeader/>
        </w:trPr>
        <w:tc>
          <w:tcPr>
            <w:tcW w:w="2972" w:type="dxa"/>
            <w:vAlign w:val="center"/>
          </w:tcPr>
          <w:p w:rsidR="00570378" w:rsidRPr="00F80BD2" w:rsidRDefault="00570378" w:rsidP="00542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0378" w:rsidRPr="00F80BD2" w:rsidRDefault="00570378" w:rsidP="00542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D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диагноз</w:t>
            </w:r>
          </w:p>
          <w:p w:rsidR="00570378" w:rsidRPr="00F80BD2" w:rsidRDefault="00570378" w:rsidP="00542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70378" w:rsidRPr="00F80BD2" w:rsidRDefault="00570378" w:rsidP="00542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BD2">
              <w:rPr>
                <w:rFonts w:ascii="Times New Roman" w:hAnsi="Times New Roman" w:cs="Times New Roman"/>
                <w:b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3676" w:type="dxa"/>
            <w:vAlign w:val="center"/>
          </w:tcPr>
          <w:p w:rsidR="00570378" w:rsidRPr="00F80BD2" w:rsidRDefault="00570378" w:rsidP="00542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BD2">
              <w:rPr>
                <w:rFonts w:ascii="Times New Roman" w:hAnsi="Times New Roman" w:cs="Times New Roman"/>
                <w:b/>
                <w:sz w:val="24"/>
                <w:szCs w:val="24"/>
              </w:rPr>
              <w:t>Осложнение заболевания</w:t>
            </w:r>
          </w:p>
        </w:tc>
      </w:tr>
      <w:tr w:rsidR="00570378" w:rsidRPr="00F80BD2" w:rsidTr="00B37D56">
        <w:trPr>
          <w:trHeight w:val="1439"/>
        </w:trPr>
        <w:tc>
          <w:tcPr>
            <w:tcW w:w="2972" w:type="dxa"/>
          </w:tcPr>
          <w:p w:rsidR="00570378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Ишемические болезни сердца (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25)</w:t>
            </w: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Болезни, характеризующиеся повышенным кровяным давлением (I10-I13)</w:t>
            </w: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FC112B" w:rsidRDefault="00570378" w:rsidP="00542BE8">
            <w:pPr>
              <w:spacing w:before="12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Цереброваскулярные болезни (I60-I69)</w:t>
            </w:r>
          </w:p>
        </w:tc>
        <w:tc>
          <w:tcPr>
            <w:tcW w:w="2845" w:type="dxa"/>
          </w:tcPr>
          <w:p w:rsidR="00570378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Сахарный диабет (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11)</w:t>
            </w: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(J44.0-J44.9)</w:t>
            </w: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FC112B" w:rsidRDefault="00570378" w:rsidP="00542BE8">
            <w:pPr>
              <w:spacing w:before="12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Хроническая болезнь почек (N18.1-N18.9)</w:t>
            </w:r>
          </w:p>
        </w:tc>
        <w:tc>
          <w:tcPr>
            <w:tcW w:w="3676" w:type="dxa"/>
          </w:tcPr>
          <w:p w:rsidR="00570378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0378" w:rsidRPr="0083269C" w:rsidRDefault="00570378" w:rsidP="00542BE8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Сердечная недостаточность (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50.0-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83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Фибрилляция и трепетание предсердий (</w:t>
            </w: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I</w:t>
            </w: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48)</w:t>
            </w:r>
          </w:p>
          <w:p w:rsidR="00570378" w:rsidRPr="0083269C" w:rsidRDefault="00C3704C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hyperlink r:id="rId5" w:history="1">
              <w:r w:rsidR="00570378" w:rsidRPr="0083269C">
                <w:rPr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</w:rPr>
                <w:t>Другие нарушения сердечного ритма</w:t>
              </w:r>
            </w:hyperlink>
            <w:r w:rsidR="00570378"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(I49)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Предсердно-желудочковая (атриовентрикулярная) блокада и блокада левой ножки пучка Гиса (I44) 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Другие нарушения проводимости (</w:t>
            </w: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en-US"/>
              </w:rPr>
              <w:t>I</w:t>
            </w: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45)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Легочно-сердечная недостаточность неуточненная (I27.9)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Гипостатическая пневмония неуточненная (J18.2)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Хроническая болезнь почек неуточненная (N18.9)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Уремия (N19)</w:t>
            </w: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Гангрена (R02) </w:t>
            </w:r>
          </w:p>
          <w:p w:rsidR="00570378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:rsidR="00570378" w:rsidRPr="0083269C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Другие поражения легкого (J98.4)</w:t>
            </w:r>
          </w:p>
          <w:p w:rsidR="00570378" w:rsidRDefault="00570378" w:rsidP="00542BE8">
            <w:pPr>
              <w:spacing w:before="120" w:after="40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326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Эмфизема (легкого) (J43.9)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.»</w:t>
            </w:r>
          </w:p>
          <w:p w:rsidR="00570378" w:rsidRPr="00FC112B" w:rsidRDefault="00570378" w:rsidP="00542BE8">
            <w:pPr>
              <w:spacing w:before="12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0378" w:rsidRPr="00F80BD2" w:rsidRDefault="00570378" w:rsidP="00570378"/>
    <w:p w:rsidR="00570378" w:rsidRPr="00725C1C" w:rsidRDefault="00570378" w:rsidP="00570378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0F72AA" w:rsidRDefault="000F72AA"/>
    <w:sectPr w:rsidR="000F7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78"/>
    <w:rsid w:val="000F72AA"/>
    <w:rsid w:val="00570378"/>
    <w:rsid w:val="00B37D56"/>
    <w:rsid w:val="00C3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570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570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kb-10.com/index.php?pid=82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Войцева Елена Александровна</dc:creator>
  <cp:lastModifiedBy>Пономарева Елена Сергеевна</cp:lastModifiedBy>
  <cp:revision>5</cp:revision>
  <cp:lastPrinted>2022-07-18T23:20:00Z</cp:lastPrinted>
  <dcterms:created xsi:type="dcterms:W3CDTF">2022-07-18T23:13:00Z</dcterms:created>
  <dcterms:modified xsi:type="dcterms:W3CDTF">2022-07-18T23:20:00Z</dcterms:modified>
</cp:coreProperties>
</file>