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111"/>
        <w:gridCol w:w="106"/>
      </w:tblGrid>
      <w:tr w:rsidR="001B14CC" w:rsidRPr="00BE0A54" w:rsidTr="00353E2D">
        <w:trPr>
          <w:gridBefore w:val="1"/>
          <w:wBefore w:w="5245" w:type="dxa"/>
        </w:trPr>
        <w:tc>
          <w:tcPr>
            <w:tcW w:w="4217" w:type="dxa"/>
            <w:gridSpan w:val="2"/>
          </w:tcPr>
          <w:p w:rsidR="00C37258" w:rsidRPr="00BE0A54" w:rsidRDefault="001B14CC" w:rsidP="001B14CC">
            <w:pPr>
              <w:jc w:val="both"/>
              <w:rPr>
                <w:rFonts w:ascii="Times New Roman" w:hAnsi="Times New Roman" w:cs="Times New Roman"/>
                <w:sz w:val="28"/>
                <w:szCs w:val="28"/>
              </w:rPr>
            </w:pPr>
            <w:r w:rsidRPr="00BE0A54">
              <w:rPr>
                <w:rFonts w:ascii="Times New Roman" w:hAnsi="Times New Roman" w:cs="Times New Roman"/>
                <w:sz w:val="28"/>
                <w:szCs w:val="28"/>
              </w:rPr>
              <w:t xml:space="preserve">Приложение № </w:t>
            </w:r>
            <w:r w:rsidR="00C37258">
              <w:rPr>
                <w:rFonts w:ascii="Times New Roman" w:hAnsi="Times New Roman" w:cs="Times New Roman"/>
                <w:sz w:val="28"/>
                <w:szCs w:val="28"/>
              </w:rPr>
              <w:t>4</w:t>
            </w:r>
          </w:p>
          <w:p w:rsidR="001B14CC" w:rsidRPr="00BE0A54" w:rsidRDefault="001B14CC" w:rsidP="001B14CC">
            <w:pPr>
              <w:jc w:val="both"/>
              <w:rPr>
                <w:rFonts w:ascii="Times New Roman" w:hAnsi="Times New Roman" w:cs="Times New Roman"/>
                <w:sz w:val="28"/>
                <w:szCs w:val="28"/>
              </w:rPr>
            </w:pPr>
            <w:r w:rsidRPr="00BE0A54">
              <w:rPr>
                <w:rFonts w:ascii="Times New Roman" w:hAnsi="Times New Roman" w:cs="Times New Roman"/>
                <w:sz w:val="28"/>
                <w:szCs w:val="28"/>
              </w:rPr>
              <w:t xml:space="preserve">к Тарифному соглашению </w:t>
            </w:r>
          </w:p>
          <w:p w:rsidR="001B14CC" w:rsidRPr="00BE0A54" w:rsidRDefault="001B14CC" w:rsidP="001B14CC">
            <w:pPr>
              <w:jc w:val="both"/>
              <w:rPr>
                <w:rFonts w:ascii="Times New Roman" w:hAnsi="Times New Roman" w:cs="Times New Roman"/>
                <w:sz w:val="28"/>
                <w:szCs w:val="28"/>
              </w:rPr>
            </w:pPr>
            <w:r w:rsidRPr="00BE0A54">
              <w:rPr>
                <w:rFonts w:ascii="Times New Roman" w:hAnsi="Times New Roman" w:cs="Times New Roman"/>
                <w:sz w:val="28"/>
                <w:szCs w:val="28"/>
              </w:rPr>
              <w:t>в системе ОМС ЕАО на 20</w:t>
            </w:r>
            <w:r w:rsidR="00001359">
              <w:rPr>
                <w:rFonts w:ascii="Times New Roman" w:hAnsi="Times New Roman" w:cs="Times New Roman"/>
                <w:sz w:val="28"/>
                <w:szCs w:val="28"/>
              </w:rPr>
              <w:t>2</w:t>
            </w:r>
            <w:r w:rsidR="00DC569D">
              <w:rPr>
                <w:rFonts w:ascii="Times New Roman" w:hAnsi="Times New Roman" w:cs="Times New Roman"/>
                <w:sz w:val="28"/>
                <w:szCs w:val="28"/>
              </w:rPr>
              <w:t>1</w:t>
            </w:r>
            <w:r w:rsidRPr="00BE0A54">
              <w:rPr>
                <w:rFonts w:ascii="Times New Roman" w:hAnsi="Times New Roman" w:cs="Times New Roman"/>
                <w:sz w:val="28"/>
                <w:szCs w:val="28"/>
              </w:rPr>
              <w:t xml:space="preserve"> год</w:t>
            </w:r>
          </w:p>
          <w:p w:rsidR="001B14CC" w:rsidRPr="00BE0A54" w:rsidRDefault="001B14CC" w:rsidP="00E138E9">
            <w:pPr>
              <w:jc w:val="both"/>
            </w:pPr>
            <w:r w:rsidRPr="00605137">
              <w:rPr>
                <w:rFonts w:ascii="Times New Roman" w:hAnsi="Times New Roman" w:cs="Times New Roman"/>
                <w:sz w:val="28"/>
                <w:szCs w:val="28"/>
              </w:rPr>
              <w:t>от «</w:t>
            </w:r>
            <w:r w:rsidR="00E138E9">
              <w:rPr>
                <w:rFonts w:ascii="Times New Roman" w:hAnsi="Times New Roman" w:cs="Times New Roman"/>
                <w:sz w:val="28"/>
                <w:szCs w:val="28"/>
              </w:rPr>
              <w:t>20</w:t>
            </w:r>
            <w:r w:rsidRPr="00605137">
              <w:rPr>
                <w:rFonts w:ascii="Times New Roman" w:hAnsi="Times New Roman" w:cs="Times New Roman"/>
                <w:sz w:val="28"/>
                <w:szCs w:val="28"/>
              </w:rPr>
              <w:t xml:space="preserve">» </w:t>
            </w:r>
            <w:r w:rsidR="00605137">
              <w:rPr>
                <w:rFonts w:ascii="Times New Roman" w:hAnsi="Times New Roman" w:cs="Times New Roman"/>
                <w:sz w:val="28"/>
                <w:szCs w:val="28"/>
              </w:rPr>
              <w:t>января</w:t>
            </w:r>
            <w:r w:rsidRPr="00BE0A54">
              <w:rPr>
                <w:rFonts w:ascii="Times New Roman" w:hAnsi="Times New Roman" w:cs="Times New Roman"/>
                <w:sz w:val="28"/>
                <w:szCs w:val="28"/>
              </w:rPr>
              <w:t xml:space="preserve"> 20</w:t>
            </w:r>
            <w:r w:rsidR="00DC569D">
              <w:rPr>
                <w:rFonts w:ascii="Times New Roman" w:hAnsi="Times New Roman" w:cs="Times New Roman"/>
                <w:sz w:val="28"/>
                <w:szCs w:val="28"/>
              </w:rPr>
              <w:t>2</w:t>
            </w:r>
            <w:r w:rsidR="00605137">
              <w:rPr>
                <w:rFonts w:ascii="Times New Roman" w:hAnsi="Times New Roman" w:cs="Times New Roman"/>
                <w:sz w:val="28"/>
                <w:szCs w:val="28"/>
              </w:rPr>
              <w:t>1</w:t>
            </w:r>
            <w:r w:rsidRPr="00BE0A54">
              <w:rPr>
                <w:rFonts w:ascii="Times New Roman" w:hAnsi="Times New Roman" w:cs="Times New Roman"/>
                <w:sz w:val="28"/>
                <w:szCs w:val="28"/>
              </w:rPr>
              <w:t xml:space="preserve"> года</w:t>
            </w:r>
          </w:p>
        </w:tc>
      </w:tr>
      <w:tr w:rsidR="00C40654" w:rsidRPr="00BE0A54" w:rsidTr="00353E2D">
        <w:trPr>
          <w:gridAfter w:val="1"/>
          <w:wAfter w:w="106" w:type="dxa"/>
        </w:trPr>
        <w:tc>
          <w:tcPr>
            <w:tcW w:w="9356" w:type="dxa"/>
            <w:gridSpan w:val="2"/>
          </w:tcPr>
          <w:p w:rsidR="00E413EC" w:rsidRDefault="00E413EC" w:rsidP="0055741C">
            <w:pPr>
              <w:rPr>
                <w:rFonts w:ascii="Times New Roman" w:hAnsi="Times New Roman" w:cs="Times New Roman"/>
                <w:sz w:val="28"/>
                <w:szCs w:val="28"/>
              </w:rPr>
            </w:pPr>
          </w:p>
          <w:p w:rsidR="00600CE6" w:rsidRDefault="00BB71B2" w:rsidP="00F33430">
            <w:pPr>
              <w:jc w:val="right"/>
              <w:rPr>
                <w:rFonts w:ascii="Times New Roman" w:hAnsi="Times New Roman" w:cs="Times New Roman"/>
                <w:i/>
                <w:color w:val="7030A0"/>
                <w:sz w:val="28"/>
                <w:szCs w:val="28"/>
              </w:rPr>
            </w:pPr>
            <w:r w:rsidRPr="00D644B5">
              <w:rPr>
                <w:rFonts w:ascii="Times New Roman" w:hAnsi="Times New Roman" w:cs="Times New Roman"/>
                <w:i/>
                <w:color w:val="000000" w:themeColor="text1"/>
                <w:sz w:val="28"/>
                <w:szCs w:val="28"/>
              </w:rPr>
              <w:t>(</w:t>
            </w:r>
            <w:r>
              <w:rPr>
                <w:rFonts w:ascii="Times New Roman" w:hAnsi="Times New Roman" w:cs="Times New Roman"/>
                <w:i/>
                <w:color w:val="7030A0"/>
                <w:sz w:val="28"/>
                <w:szCs w:val="28"/>
              </w:rPr>
              <w:t>в ред.</w:t>
            </w:r>
            <w:r w:rsidR="00F33430" w:rsidRPr="00F33430">
              <w:rPr>
                <w:rFonts w:ascii="Times New Roman" w:hAnsi="Times New Roman" w:cs="Times New Roman"/>
                <w:i/>
                <w:color w:val="7030A0"/>
                <w:sz w:val="28"/>
                <w:szCs w:val="28"/>
              </w:rPr>
              <w:t xml:space="preserve"> Дополнительного соглашения № 2 от 24.03.2021</w:t>
            </w:r>
            <w:r w:rsidR="00600CE6">
              <w:rPr>
                <w:rFonts w:ascii="Times New Roman" w:hAnsi="Times New Roman" w:cs="Times New Roman"/>
                <w:i/>
                <w:color w:val="7030A0"/>
                <w:sz w:val="28"/>
                <w:szCs w:val="28"/>
              </w:rPr>
              <w:t>;</w:t>
            </w:r>
          </w:p>
          <w:p w:rsidR="00BB71B2" w:rsidRDefault="00BB71B2" w:rsidP="00F33430">
            <w:pPr>
              <w:jc w:val="right"/>
              <w:rPr>
                <w:rFonts w:ascii="Times New Roman" w:hAnsi="Times New Roman" w:cs="Times New Roman"/>
                <w:i/>
                <w:color w:val="FF0000"/>
                <w:sz w:val="28"/>
                <w:szCs w:val="28"/>
              </w:rPr>
            </w:pPr>
            <w:r>
              <w:rPr>
                <w:rFonts w:ascii="Times New Roman" w:hAnsi="Times New Roman" w:cs="Times New Roman"/>
                <w:i/>
                <w:color w:val="FF0000"/>
                <w:sz w:val="28"/>
                <w:szCs w:val="28"/>
              </w:rPr>
              <w:t>в ред.</w:t>
            </w:r>
            <w:r w:rsidR="00600CE6" w:rsidRPr="00600CE6">
              <w:rPr>
                <w:rFonts w:ascii="Times New Roman" w:hAnsi="Times New Roman" w:cs="Times New Roman"/>
                <w:i/>
                <w:color w:val="FF0000"/>
                <w:sz w:val="28"/>
                <w:szCs w:val="28"/>
              </w:rPr>
              <w:t xml:space="preserve"> Дополнительного соглашения № 5 от 17.06.2021</w:t>
            </w:r>
            <w:r>
              <w:rPr>
                <w:rFonts w:ascii="Times New Roman" w:hAnsi="Times New Roman" w:cs="Times New Roman"/>
                <w:i/>
                <w:color w:val="FF0000"/>
                <w:sz w:val="28"/>
                <w:szCs w:val="28"/>
              </w:rPr>
              <w:t>;</w:t>
            </w:r>
          </w:p>
          <w:p w:rsidR="004E28B4" w:rsidRDefault="004E28B4" w:rsidP="00F33430">
            <w:pPr>
              <w:jc w:val="right"/>
              <w:rPr>
                <w:rFonts w:ascii="Times New Roman" w:hAnsi="Times New Roman" w:cs="Times New Roman"/>
                <w:i/>
                <w:color w:val="0000CC"/>
                <w:sz w:val="28"/>
                <w:szCs w:val="28"/>
              </w:rPr>
            </w:pPr>
            <w:r>
              <w:rPr>
                <w:rFonts w:ascii="Times New Roman" w:hAnsi="Times New Roman" w:cs="Times New Roman"/>
                <w:i/>
                <w:color w:val="0000CC"/>
                <w:sz w:val="28"/>
                <w:szCs w:val="28"/>
              </w:rPr>
              <w:t>в ред. Дополнительного</w:t>
            </w:r>
            <w:r w:rsidR="00BB71B2">
              <w:rPr>
                <w:rFonts w:ascii="Times New Roman" w:hAnsi="Times New Roman" w:cs="Times New Roman"/>
                <w:i/>
                <w:color w:val="0000CC"/>
                <w:sz w:val="28"/>
                <w:szCs w:val="28"/>
              </w:rPr>
              <w:t xml:space="preserve"> соглашени</w:t>
            </w:r>
            <w:r>
              <w:rPr>
                <w:rFonts w:ascii="Times New Roman" w:hAnsi="Times New Roman" w:cs="Times New Roman"/>
                <w:i/>
                <w:color w:val="0000CC"/>
                <w:sz w:val="28"/>
                <w:szCs w:val="28"/>
              </w:rPr>
              <w:t>я</w:t>
            </w:r>
            <w:r w:rsidR="00BB71B2">
              <w:rPr>
                <w:rFonts w:ascii="Times New Roman" w:hAnsi="Times New Roman" w:cs="Times New Roman"/>
                <w:i/>
                <w:color w:val="0000CC"/>
                <w:sz w:val="28"/>
                <w:szCs w:val="28"/>
              </w:rPr>
              <w:t xml:space="preserve"> № 6 от 19.07.2021</w:t>
            </w:r>
            <w:r>
              <w:rPr>
                <w:rFonts w:ascii="Times New Roman" w:hAnsi="Times New Roman" w:cs="Times New Roman"/>
                <w:i/>
                <w:color w:val="0000CC"/>
                <w:sz w:val="28"/>
                <w:szCs w:val="28"/>
              </w:rPr>
              <w:t>;</w:t>
            </w:r>
          </w:p>
          <w:p w:rsidR="00D644B5" w:rsidRDefault="004E28B4" w:rsidP="00F33430">
            <w:pPr>
              <w:jc w:val="right"/>
              <w:rPr>
                <w:rFonts w:ascii="Times New Roman" w:hAnsi="Times New Roman" w:cs="Times New Roman"/>
                <w:i/>
                <w:color w:val="33CCCC"/>
                <w:sz w:val="28"/>
              </w:rPr>
            </w:pPr>
            <w:r>
              <w:rPr>
                <w:rFonts w:ascii="Times New Roman" w:hAnsi="Times New Roman" w:cs="Times New Roman"/>
                <w:i/>
                <w:color w:val="33CCCC"/>
                <w:sz w:val="28"/>
              </w:rPr>
              <w:t xml:space="preserve">в ред. </w:t>
            </w:r>
            <w:r w:rsidRPr="004E28B4">
              <w:rPr>
                <w:rFonts w:ascii="Times New Roman" w:hAnsi="Times New Roman" w:cs="Times New Roman"/>
                <w:i/>
                <w:color w:val="33CCCC"/>
                <w:sz w:val="28"/>
              </w:rPr>
              <w:t>Дополнительного соглашения № 7 от 09.09.202</w:t>
            </w:r>
            <w:r w:rsidRPr="00EC5F19">
              <w:rPr>
                <w:rFonts w:ascii="Times New Roman" w:hAnsi="Times New Roman" w:cs="Times New Roman"/>
                <w:i/>
                <w:color w:val="33CCCC"/>
                <w:sz w:val="28"/>
              </w:rPr>
              <w:t>1</w:t>
            </w:r>
            <w:r w:rsidR="00D644B5">
              <w:rPr>
                <w:rFonts w:ascii="Times New Roman" w:hAnsi="Times New Roman" w:cs="Times New Roman"/>
                <w:i/>
                <w:color w:val="33CCCC"/>
                <w:sz w:val="28"/>
              </w:rPr>
              <w:t>;</w:t>
            </w:r>
          </w:p>
          <w:p w:rsidR="00B93A72" w:rsidRPr="00F33430" w:rsidRDefault="00D644B5" w:rsidP="00D644B5">
            <w:pPr>
              <w:jc w:val="right"/>
              <w:rPr>
                <w:rFonts w:ascii="Times New Roman" w:hAnsi="Times New Roman" w:cs="Times New Roman"/>
                <w:i/>
                <w:sz w:val="28"/>
                <w:szCs w:val="28"/>
              </w:rPr>
            </w:pPr>
            <w:r w:rsidRPr="006B3D76">
              <w:rPr>
                <w:rFonts w:ascii="Times New Roman" w:hAnsi="Times New Roman" w:cs="Times New Roman"/>
                <w:i/>
                <w:color w:val="CC0099"/>
                <w:sz w:val="28"/>
              </w:rPr>
              <w:t>в ред. Дополнительного соглашения № 8 от 20.10.2021</w:t>
            </w:r>
            <w:r w:rsidR="00F33430" w:rsidRPr="00D644B5">
              <w:rPr>
                <w:rFonts w:ascii="Times New Roman" w:hAnsi="Times New Roman" w:cs="Times New Roman"/>
                <w:i/>
                <w:color w:val="000000" w:themeColor="text1"/>
                <w:sz w:val="28"/>
                <w:szCs w:val="28"/>
              </w:rPr>
              <w:t>)</w:t>
            </w:r>
          </w:p>
        </w:tc>
      </w:tr>
      <w:tr w:rsidR="00F33430" w:rsidRPr="00BE0A54" w:rsidTr="00353E2D">
        <w:trPr>
          <w:gridAfter w:val="1"/>
          <w:wAfter w:w="106" w:type="dxa"/>
        </w:trPr>
        <w:tc>
          <w:tcPr>
            <w:tcW w:w="9356" w:type="dxa"/>
            <w:gridSpan w:val="2"/>
          </w:tcPr>
          <w:p w:rsidR="00F33430" w:rsidRDefault="00F33430" w:rsidP="00F33430">
            <w:pPr>
              <w:jc w:val="both"/>
              <w:rPr>
                <w:rFonts w:ascii="Times New Roman" w:hAnsi="Times New Roman" w:cs="Times New Roman"/>
                <w:sz w:val="28"/>
                <w:szCs w:val="28"/>
              </w:rPr>
            </w:pPr>
          </w:p>
        </w:tc>
      </w:tr>
      <w:tr w:rsidR="00F33430" w:rsidRPr="00BE0A54" w:rsidTr="00353E2D">
        <w:trPr>
          <w:gridAfter w:val="1"/>
          <w:wAfter w:w="106" w:type="dxa"/>
        </w:trPr>
        <w:tc>
          <w:tcPr>
            <w:tcW w:w="9356" w:type="dxa"/>
            <w:gridSpan w:val="2"/>
          </w:tcPr>
          <w:p w:rsidR="00F33430" w:rsidRDefault="00F33430" w:rsidP="00F33430">
            <w:pPr>
              <w:jc w:val="right"/>
              <w:rPr>
                <w:rFonts w:ascii="Times New Roman" w:hAnsi="Times New Roman" w:cs="Times New Roman"/>
                <w:sz w:val="28"/>
                <w:szCs w:val="28"/>
              </w:rPr>
            </w:pPr>
          </w:p>
        </w:tc>
      </w:tr>
    </w:tbl>
    <w:p w:rsidR="00E863CF" w:rsidRPr="0041569C" w:rsidRDefault="00C40654" w:rsidP="00890C74">
      <w:pPr>
        <w:spacing w:after="0" w:line="240" w:lineRule="auto"/>
        <w:ind w:firstLine="709"/>
        <w:jc w:val="center"/>
        <w:rPr>
          <w:rFonts w:ascii="Times New Roman" w:hAnsi="Times New Roman" w:cs="Times New Roman"/>
          <w:sz w:val="28"/>
          <w:szCs w:val="28"/>
        </w:rPr>
      </w:pPr>
      <w:r w:rsidRPr="0041569C">
        <w:rPr>
          <w:rFonts w:ascii="Times New Roman" w:hAnsi="Times New Roman" w:cs="Times New Roman"/>
          <w:sz w:val="28"/>
          <w:szCs w:val="28"/>
        </w:rPr>
        <w:t>Порядок</w:t>
      </w:r>
    </w:p>
    <w:p w:rsidR="00C40654" w:rsidRPr="0041569C" w:rsidRDefault="00C40654" w:rsidP="00890C74">
      <w:pPr>
        <w:spacing w:after="0" w:line="240" w:lineRule="auto"/>
        <w:ind w:firstLine="709"/>
        <w:jc w:val="center"/>
        <w:rPr>
          <w:rFonts w:ascii="Times New Roman" w:hAnsi="Times New Roman" w:cs="Times New Roman"/>
          <w:sz w:val="28"/>
          <w:szCs w:val="28"/>
        </w:rPr>
      </w:pPr>
      <w:r w:rsidRPr="0041569C">
        <w:rPr>
          <w:rFonts w:ascii="Times New Roman" w:hAnsi="Times New Roman" w:cs="Times New Roman"/>
          <w:sz w:val="28"/>
          <w:szCs w:val="28"/>
        </w:rPr>
        <w:t>применения тарифов на оплату медицинской помощи</w:t>
      </w:r>
    </w:p>
    <w:p w:rsidR="00C40654" w:rsidRPr="0041569C" w:rsidRDefault="00C40654" w:rsidP="00890C74">
      <w:pPr>
        <w:spacing w:after="0" w:line="240" w:lineRule="auto"/>
        <w:ind w:firstLine="709"/>
        <w:jc w:val="center"/>
        <w:rPr>
          <w:rFonts w:ascii="Times New Roman" w:hAnsi="Times New Roman" w:cs="Times New Roman"/>
          <w:sz w:val="28"/>
          <w:szCs w:val="28"/>
        </w:rPr>
      </w:pPr>
    </w:p>
    <w:p w:rsidR="0032698D" w:rsidRPr="0041569C" w:rsidRDefault="004D2B08" w:rsidP="004D2B08">
      <w:pPr>
        <w:spacing w:after="0" w:line="240" w:lineRule="auto"/>
        <w:ind w:firstLine="709"/>
        <w:jc w:val="both"/>
        <w:rPr>
          <w:rFonts w:ascii="Times New Roman" w:hAnsi="Times New Roman" w:cs="Times New Roman"/>
          <w:sz w:val="28"/>
          <w:szCs w:val="28"/>
        </w:rPr>
      </w:pPr>
      <w:r w:rsidRPr="0041569C">
        <w:rPr>
          <w:rFonts w:ascii="Times New Roman" w:hAnsi="Times New Roman" w:cs="Times New Roman"/>
          <w:sz w:val="28"/>
          <w:szCs w:val="28"/>
        </w:rPr>
        <w:t xml:space="preserve">1. </w:t>
      </w:r>
      <w:r w:rsidR="005326C5" w:rsidRPr="0041569C">
        <w:rPr>
          <w:rFonts w:ascii="Times New Roman" w:hAnsi="Times New Roman" w:cs="Times New Roman"/>
          <w:sz w:val="28"/>
          <w:szCs w:val="28"/>
        </w:rPr>
        <w:t xml:space="preserve">Тарифы предусматривают компенсацию затрат </w:t>
      </w:r>
      <w:r w:rsidR="00A93054" w:rsidRPr="0041569C">
        <w:rPr>
          <w:rFonts w:ascii="Times New Roman" w:hAnsi="Times New Roman" w:cs="Times New Roman"/>
          <w:sz w:val="28"/>
          <w:szCs w:val="28"/>
        </w:rPr>
        <w:t xml:space="preserve">на оказание медицинской помощи </w:t>
      </w:r>
      <w:r w:rsidR="005326C5" w:rsidRPr="0041569C">
        <w:rPr>
          <w:rFonts w:ascii="Times New Roman" w:hAnsi="Times New Roman" w:cs="Times New Roman"/>
          <w:sz w:val="28"/>
          <w:szCs w:val="28"/>
        </w:rPr>
        <w:t xml:space="preserve">в соответствии с Территориальной программой обязательного медицинского страхования, являющейся </w:t>
      </w:r>
      <w:r w:rsidR="005326C5" w:rsidRPr="0041569C">
        <w:rPr>
          <w:rFonts w:ascii="Times New Roman" w:hAnsi="Times New Roman" w:cs="Times New Roman"/>
          <w:bCs/>
          <w:sz w:val="28"/>
          <w:szCs w:val="28"/>
        </w:rPr>
        <w:t xml:space="preserve">составной частью Территориальной программы </w:t>
      </w:r>
      <w:r w:rsidR="005326C5" w:rsidRPr="0041569C">
        <w:rPr>
          <w:rFonts w:ascii="Times New Roman" w:hAnsi="Times New Roman" w:cs="Times New Roman"/>
          <w:sz w:val="28"/>
          <w:szCs w:val="28"/>
        </w:rPr>
        <w:t>государственных гарантий бесплатного оказания гражданам медицинской помощи на 20</w:t>
      </w:r>
      <w:r w:rsidR="00001359" w:rsidRPr="0041569C">
        <w:rPr>
          <w:rFonts w:ascii="Times New Roman" w:hAnsi="Times New Roman" w:cs="Times New Roman"/>
          <w:sz w:val="28"/>
          <w:szCs w:val="28"/>
        </w:rPr>
        <w:t>2</w:t>
      </w:r>
      <w:r w:rsidR="00DC569D">
        <w:rPr>
          <w:rFonts w:ascii="Times New Roman" w:hAnsi="Times New Roman" w:cs="Times New Roman"/>
          <w:sz w:val="28"/>
          <w:szCs w:val="28"/>
        </w:rPr>
        <w:t>1</w:t>
      </w:r>
      <w:r w:rsidR="005326C5" w:rsidRPr="0041569C">
        <w:rPr>
          <w:rFonts w:ascii="Times New Roman" w:hAnsi="Times New Roman" w:cs="Times New Roman"/>
          <w:sz w:val="28"/>
          <w:szCs w:val="28"/>
        </w:rPr>
        <w:t xml:space="preserve"> год.</w:t>
      </w:r>
    </w:p>
    <w:p w:rsidR="00EB094A" w:rsidRPr="0041569C" w:rsidRDefault="00EB094A" w:rsidP="00443D1F">
      <w:pPr>
        <w:pStyle w:val="a4"/>
      </w:pPr>
    </w:p>
    <w:p w:rsidR="00384379" w:rsidRPr="0041569C" w:rsidRDefault="009F6739" w:rsidP="00890C74">
      <w:pPr>
        <w:spacing w:after="0" w:line="240" w:lineRule="auto"/>
        <w:ind w:firstLine="709"/>
        <w:jc w:val="both"/>
        <w:rPr>
          <w:rFonts w:ascii="Times New Roman" w:hAnsi="Times New Roman" w:cs="Times New Roman"/>
          <w:sz w:val="28"/>
          <w:szCs w:val="28"/>
        </w:rPr>
      </w:pPr>
      <w:r w:rsidRPr="0041569C">
        <w:rPr>
          <w:rFonts w:ascii="Times New Roman" w:hAnsi="Times New Roman" w:cs="Times New Roman"/>
          <w:sz w:val="28"/>
          <w:szCs w:val="28"/>
        </w:rPr>
        <w:t>2</w:t>
      </w:r>
      <w:r w:rsidR="00F5567C" w:rsidRPr="0041569C">
        <w:rPr>
          <w:rFonts w:ascii="Times New Roman" w:hAnsi="Times New Roman" w:cs="Times New Roman"/>
          <w:sz w:val="28"/>
          <w:szCs w:val="28"/>
        </w:rPr>
        <w:t xml:space="preserve">. </w:t>
      </w:r>
      <w:r w:rsidRPr="0041569C">
        <w:rPr>
          <w:rFonts w:ascii="Times New Roman" w:hAnsi="Times New Roman" w:cs="Times New Roman"/>
          <w:sz w:val="28"/>
          <w:szCs w:val="28"/>
        </w:rPr>
        <w:t>Оплата м</w:t>
      </w:r>
      <w:r w:rsidR="00F5567C" w:rsidRPr="0041569C">
        <w:rPr>
          <w:rFonts w:ascii="Times New Roman" w:hAnsi="Times New Roman" w:cs="Times New Roman"/>
          <w:sz w:val="28"/>
          <w:szCs w:val="28"/>
        </w:rPr>
        <w:t>едицинск</w:t>
      </w:r>
      <w:r w:rsidRPr="0041569C">
        <w:rPr>
          <w:rFonts w:ascii="Times New Roman" w:hAnsi="Times New Roman" w:cs="Times New Roman"/>
          <w:sz w:val="28"/>
          <w:szCs w:val="28"/>
        </w:rPr>
        <w:t>ой</w:t>
      </w:r>
      <w:r w:rsidR="00F5567C" w:rsidRPr="0041569C">
        <w:rPr>
          <w:rFonts w:ascii="Times New Roman" w:hAnsi="Times New Roman" w:cs="Times New Roman"/>
          <w:sz w:val="28"/>
          <w:szCs w:val="28"/>
        </w:rPr>
        <w:t xml:space="preserve"> помощ</w:t>
      </w:r>
      <w:r w:rsidRPr="0041569C">
        <w:rPr>
          <w:rFonts w:ascii="Times New Roman" w:hAnsi="Times New Roman" w:cs="Times New Roman"/>
          <w:sz w:val="28"/>
          <w:szCs w:val="28"/>
        </w:rPr>
        <w:t>и</w:t>
      </w:r>
      <w:r w:rsidR="00F5567C" w:rsidRPr="0041569C">
        <w:rPr>
          <w:rFonts w:ascii="Times New Roman" w:hAnsi="Times New Roman" w:cs="Times New Roman"/>
          <w:sz w:val="28"/>
          <w:szCs w:val="28"/>
        </w:rPr>
        <w:t xml:space="preserve"> в стационарных условиях</w:t>
      </w:r>
      <w:r w:rsidR="008A1EA5" w:rsidRPr="0041569C">
        <w:rPr>
          <w:rFonts w:ascii="Times New Roman" w:hAnsi="Times New Roman" w:cs="Times New Roman"/>
          <w:sz w:val="28"/>
          <w:szCs w:val="28"/>
        </w:rPr>
        <w:t xml:space="preserve"> и условиях дневного стационара</w:t>
      </w:r>
    </w:p>
    <w:p w:rsidR="00F5567C" w:rsidRPr="0041569C" w:rsidRDefault="00F5567C" w:rsidP="00BF751D">
      <w:pPr>
        <w:spacing w:after="0" w:line="240" w:lineRule="auto"/>
        <w:ind w:firstLine="709"/>
        <w:jc w:val="both"/>
        <w:rPr>
          <w:rFonts w:ascii="Times New Roman" w:hAnsi="Times New Roman" w:cs="Times New Roman"/>
          <w:sz w:val="28"/>
          <w:szCs w:val="28"/>
        </w:rPr>
      </w:pPr>
    </w:p>
    <w:p w:rsidR="006C3FD8" w:rsidRPr="0041569C" w:rsidRDefault="00BF751D" w:rsidP="006C3FD8">
      <w:pPr>
        <w:pStyle w:val="ConsPlusNormal"/>
        <w:ind w:firstLine="709"/>
        <w:jc w:val="both"/>
        <w:rPr>
          <w:rFonts w:ascii="Times New Roman" w:hAnsi="Times New Roman" w:cs="Times New Roman"/>
          <w:sz w:val="28"/>
          <w:szCs w:val="28"/>
        </w:rPr>
      </w:pPr>
      <w:r w:rsidRPr="006C3FD8">
        <w:rPr>
          <w:rFonts w:ascii="Times New Roman" w:hAnsi="Times New Roman" w:cs="Times New Roman"/>
          <w:sz w:val="28"/>
          <w:szCs w:val="28"/>
        </w:rPr>
        <w:t>2.1.</w:t>
      </w:r>
      <w:r w:rsidRPr="0041569C">
        <w:t xml:space="preserve"> </w:t>
      </w:r>
      <w:r w:rsidR="006C3FD8" w:rsidRPr="0041569C">
        <w:rPr>
          <w:rFonts w:ascii="Times New Roman" w:hAnsi="Times New Roman" w:cs="Times New Roman"/>
          <w:sz w:val="28"/>
          <w:szCs w:val="28"/>
        </w:rPr>
        <w:t xml:space="preserve">Формирование клинико-статистических групп </w:t>
      </w:r>
      <w:r w:rsidR="006C3FD8" w:rsidRPr="006C3FD8">
        <w:rPr>
          <w:rFonts w:ascii="Times New Roman" w:hAnsi="Times New Roman" w:cs="Times New Roman"/>
          <w:sz w:val="28"/>
          <w:szCs w:val="28"/>
        </w:rPr>
        <w:t>для о</w:t>
      </w:r>
      <w:r w:rsidRPr="006C3FD8">
        <w:rPr>
          <w:rFonts w:ascii="Times New Roman" w:hAnsi="Times New Roman" w:cs="Times New Roman"/>
          <w:sz w:val="28"/>
          <w:szCs w:val="28"/>
        </w:rPr>
        <w:t>плат</w:t>
      </w:r>
      <w:r w:rsidR="006C3FD8" w:rsidRPr="006C3FD8">
        <w:rPr>
          <w:rFonts w:ascii="Times New Roman" w:hAnsi="Times New Roman" w:cs="Times New Roman"/>
          <w:sz w:val="28"/>
          <w:szCs w:val="28"/>
        </w:rPr>
        <w:t>ы</w:t>
      </w:r>
      <w:r w:rsidRPr="006C3FD8">
        <w:rPr>
          <w:rFonts w:ascii="Times New Roman" w:hAnsi="Times New Roman" w:cs="Times New Roman"/>
          <w:sz w:val="28"/>
          <w:szCs w:val="28"/>
        </w:rPr>
        <w:t xml:space="preserve"> медицинской помощи, оказываемой в стационарных условиях</w:t>
      </w:r>
      <w:r w:rsidR="008A1EA5" w:rsidRPr="006C3FD8">
        <w:rPr>
          <w:rFonts w:ascii="Times New Roman" w:hAnsi="Times New Roman" w:cs="Times New Roman"/>
          <w:sz w:val="28"/>
          <w:szCs w:val="28"/>
        </w:rPr>
        <w:t xml:space="preserve"> и в условиях дневного стационара</w:t>
      </w:r>
      <w:r w:rsidRPr="006C3FD8">
        <w:rPr>
          <w:rFonts w:ascii="Times New Roman" w:hAnsi="Times New Roman" w:cs="Times New Roman"/>
          <w:sz w:val="28"/>
          <w:szCs w:val="28"/>
        </w:rPr>
        <w:t>, осуществляется</w:t>
      </w:r>
      <w:r w:rsidR="006C3FD8" w:rsidRPr="006C3FD8">
        <w:rPr>
          <w:rFonts w:ascii="Times New Roman" w:hAnsi="Times New Roman" w:cs="Times New Roman"/>
          <w:sz w:val="28"/>
          <w:szCs w:val="28"/>
        </w:rPr>
        <w:t xml:space="preserve"> на основе профилей медицинской деятельности в соответствии с </w:t>
      </w:r>
      <w:r w:rsidR="006C3FD8" w:rsidRPr="0041569C">
        <w:rPr>
          <w:rFonts w:ascii="Times New Roman" w:hAnsi="Times New Roman" w:cs="Times New Roman"/>
          <w:color w:val="000000" w:themeColor="text1"/>
          <w:sz w:val="28"/>
          <w:szCs w:val="28"/>
        </w:rPr>
        <w:t>приказом</w:t>
      </w:r>
      <w:r w:rsidR="006C3FD8" w:rsidRPr="0041569C">
        <w:rPr>
          <w:rFonts w:ascii="Times New Roman" w:hAnsi="Times New Roman" w:cs="Times New Roman"/>
          <w:sz w:val="28"/>
          <w:szCs w:val="28"/>
        </w:rPr>
        <w:t xml:space="preserve"> Министерства здравоохранения и социального развития Российской Федерации от 17.05.2012 № 555н «Об утверждении номенклатуры коечного фонда по профилям медицинской помощи».</w:t>
      </w:r>
    </w:p>
    <w:p w:rsidR="00D51D0E" w:rsidRPr="0041569C" w:rsidRDefault="00D51D0E" w:rsidP="00D51D0E">
      <w:pPr>
        <w:pStyle w:val="ConsPlusNormal"/>
        <w:ind w:firstLine="709"/>
        <w:jc w:val="both"/>
        <w:rPr>
          <w:rFonts w:ascii="Times New Roman" w:hAnsi="Times New Roman" w:cs="Times New Roman"/>
          <w:sz w:val="28"/>
          <w:szCs w:val="28"/>
        </w:rPr>
      </w:pPr>
      <w:r w:rsidRPr="0041569C">
        <w:rPr>
          <w:rFonts w:ascii="Times New Roman" w:hAnsi="Times New Roman" w:cs="Times New Roman"/>
          <w:sz w:val="28"/>
          <w:szCs w:val="28"/>
        </w:rPr>
        <w:t xml:space="preserve">Формирование </w:t>
      </w:r>
      <w:r w:rsidR="008A1EA5" w:rsidRPr="0041569C">
        <w:rPr>
          <w:rFonts w:ascii="Times New Roman" w:hAnsi="Times New Roman" w:cs="Times New Roman"/>
          <w:sz w:val="28"/>
          <w:szCs w:val="28"/>
        </w:rPr>
        <w:t>клинико-статистических групп</w:t>
      </w:r>
      <w:r w:rsidRPr="0041569C">
        <w:rPr>
          <w:rFonts w:ascii="Times New Roman" w:hAnsi="Times New Roman" w:cs="Times New Roman"/>
          <w:sz w:val="28"/>
          <w:szCs w:val="28"/>
        </w:rPr>
        <w:t xml:space="preserve"> осуществляется на основе совокупности следующих параметров, определяющих </w:t>
      </w:r>
      <w:proofErr w:type="gramStart"/>
      <w:r w:rsidRPr="0041569C">
        <w:rPr>
          <w:rFonts w:ascii="Times New Roman" w:hAnsi="Times New Roman" w:cs="Times New Roman"/>
          <w:sz w:val="28"/>
          <w:szCs w:val="28"/>
        </w:rPr>
        <w:t>относительную</w:t>
      </w:r>
      <w:proofErr w:type="gramEnd"/>
      <w:r w:rsidRPr="0041569C">
        <w:rPr>
          <w:rFonts w:ascii="Times New Roman" w:hAnsi="Times New Roman" w:cs="Times New Roman"/>
          <w:sz w:val="28"/>
          <w:szCs w:val="28"/>
        </w:rPr>
        <w:t xml:space="preserve"> </w:t>
      </w:r>
      <w:proofErr w:type="spellStart"/>
      <w:r w:rsidRPr="0041569C">
        <w:rPr>
          <w:rFonts w:ascii="Times New Roman" w:hAnsi="Times New Roman" w:cs="Times New Roman"/>
          <w:sz w:val="28"/>
          <w:szCs w:val="28"/>
        </w:rPr>
        <w:t>затратоемкость</w:t>
      </w:r>
      <w:proofErr w:type="spellEnd"/>
      <w:r w:rsidRPr="0041569C">
        <w:rPr>
          <w:rFonts w:ascii="Times New Roman" w:hAnsi="Times New Roman" w:cs="Times New Roman"/>
          <w:sz w:val="28"/>
          <w:szCs w:val="28"/>
        </w:rPr>
        <w:t xml:space="preserve"> лечения пациентов (классификационных критериев):</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диагноз (код по </w:t>
      </w:r>
      <w:r w:rsidRPr="0041569C">
        <w:rPr>
          <w:rFonts w:ascii="Times New Roman" w:hAnsi="Times New Roman" w:cs="Times New Roman"/>
          <w:color w:val="000000" w:themeColor="text1"/>
          <w:sz w:val="28"/>
          <w:szCs w:val="28"/>
        </w:rPr>
        <w:t>МКБ</w:t>
      </w:r>
      <w:r w:rsidR="005729BF" w:rsidRPr="0041569C">
        <w:rPr>
          <w:rFonts w:ascii="Times New Roman" w:hAnsi="Times New Roman" w:cs="Times New Roman"/>
          <w:color w:val="000000" w:themeColor="text1"/>
          <w:sz w:val="28"/>
          <w:szCs w:val="28"/>
        </w:rPr>
        <w:t>-</w:t>
      </w:r>
      <w:r w:rsidRPr="0041569C">
        <w:rPr>
          <w:rFonts w:ascii="Times New Roman" w:hAnsi="Times New Roman" w:cs="Times New Roman"/>
          <w:color w:val="000000" w:themeColor="text1"/>
          <w:sz w:val="28"/>
          <w:szCs w:val="28"/>
        </w:rPr>
        <w:t>10);</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хирургическая операция и (или) другая применяемая медицинская технология (код в соответствии с </w:t>
      </w:r>
      <w:r w:rsidRPr="0041569C">
        <w:rPr>
          <w:rFonts w:ascii="Times New Roman" w:hAnsi="Times New Roman" w:cs="Times New Roman"/>
          <w:color w:val="000000" w:themeColor="text1"/>
          <w:sz w:val="28"/>
          <w:szCs w:val="28"/>
        </w:rPr>
        <w:t>Номенклатурой</w:t>
      </w:r>
      <w:r w:rsidRPr="0041569C">
        <w:rPr>
          <w:rFonts w:ascii="Times New Roman" w:hAnsi="Times New Roman" w:cs="Times New Roman"/>
          <w:sz w:val="28"/>
          <w:szCs w:val="28"/>
        </w:rPr>
        <w:t xml:space="preserve"> медицинских услуг, утвержденной приказом Министерства здравоохранения Российской Федерации от 13.10.2017 </w:t>
      </w:r>
      <w:r w:rsidR="0010434E" w:rsidRPr="0041569C">
        <w:rPr>
          <w:rFonts w:ascii="Times New Roman" w:hAnsi="Times New Roman" w:cs="Times New Roman"/>
          <w:sz w:val="28"/>
          <w:szCs w:val="28"/>
        </w:rPr>
        <w:t>№</w:t>
      </w:r>
      <w:r w:rsidRPr="0041569C">
        <w:rPr>
          <w:rFonts w:ascii="Times New Roman" w:hAnsi="Times New Roman" w:cs="Times New Roman"/>
          <w:sz w:val="28"/>
          <w:szCs w:val="28"/>
        </w:rPr>
        <w:t xml:space="preserve"> 804н (далее - Номенклатура), </w:t>
      </w:r>
      <w:r w:rsidR="00E1208A">
        <w:rPr>
          <w:rFonts w:ascii="Times New Roman" w:hAnsi="Times New Roman" w:cs="Times New Roman"/>
          <w:sz w:val="28"/>
          <w:szCs w:val="28"/>
        </w:rPr>
        <w:t>а также, при необходимости, конкретизация медицинской услуги в зависимости от особенностей ее исполнения (иной классификационный критерий</w:t>
      </w:r>
      <w:r w:rsidR="00837300">
        <w:rPr>
          <w:rFonts w:ascii="Times New Roman" w:hAnsi="Times New Roman" w:cs="Times New Roman"/>
          <w:sz w:val="28"/>
          <w:szCs w:val="28"/>
        </w:rPr>
        <w:t>)</w:t>
      </w:r>
      <w:r w:rsidRPr="0041569C">
        <w:rPr>
          <w:rFonts w:ascii="Times New Roman" w:hAnsi="Times New Roman" w:cs="Times New Roman"/>
          <w:sz w:val="28"/>
          <w:szCs w:val="28"/>
        </w:rPr>
        <w:t>;</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схема лекарственной терапии;</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МНН лекарственного препарата;</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возрастная категория пациента;</w:t>
      </w:r>
    </w:p>
    <w:p w:rsidR="00D51D0E" w:rsidRPr="0041569C" w:rsidRDefault="00D51D0E" w:rsidP="00D51D0E">
      <w:pPr>
        <w:pStyle w:val="ConsPlusNormal"/>
        <w:ind w:firstLine="709"/>
        <w:jc w:val="both"/>
        <w:rPr>
          <w:rFonts w:ascii="Times New Roman" w:hAnsi="Times New Roman" w:cs="Times New Roman"/>
          <w:color w:val="000000" w:themeColor="text1"/>
          <w:sz w:val="28"/>
          <w:szCs w:val="28"/>
        </w:rPr>
      </w:pPr>
      <w:r w:rsidRPr="0041569C">
        <w:t>–</w:t>
      </w:r>
      <w:r w:rsidRPr="0041569C">
        <w:rPr>
          <w:rFonts w:ascii="Times New Roman" w:hAnsi="Times New Roman" w:cs="Times New Roman"/>
          <w:sz w:val="28"/>
          <w:szCs w:val="28"/>
        </w:rPr>
        <w:t xml:space="preserve"> сопутствующий диагноз или осложнения заболевания (код по </w:t>
      </w:r>
      <w:r w:rsidRPr="0041569C">
        <w:rPr>
          <w:rFonts w:ascii="Times New Roman" w:hAnsi="Times New Roman" w:cs="Times New Roman"/>
          <w:color w:val="000000" w:themeColor="text1"/>
          <w:sz w:val="28"/>
          <w:szCs w:val="28"/>
        </w:rPr>
        <w:t>МКБ</w:t>
      </w:r>
      <w:r w:rsidR="005729BF" w:rsidRPr="0041569C">
        <w:rPr>
          <w:rFonts w:ascii="Times New Roman" w:hAnsi="Times New Roman" w:cs="Times New Roman"/>
          <w:color w:val="000000" w:themeColor="text1"/>
          <w:sz w:val="28"/>
          <w:szCs w:val="28"/>
        </w:rPr>
        <w:t>-</w:t>
      </w:r>
      <w:r w:rsidRPr="0041569C">
        <w:rPr>
          <w:rFonts w:ascii="Times New Roman" w:hAnsi="Times New Roman" w:cs="Times New Roman"/>
          <w:color w:val="000000" w:themeColor="text1"/>
          <w:sz w:val="28"/>
          <w:szCs w:val="28"/>
        </w:rPr>
        <w:lastRenderedPageBreak/>
        <w:t>10);</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оценка состояния пациента по шкалам: шкала оценки органной недостаточности у пациентов, находящихся на интенсивной терапии (SOFA), шкала оценки органной недостаточности у пациентов детского возраста, находящихся на интенсивной терапии (</w:t>
      </w:r>
      <w:proofErr w:type="spellStart"/>
      <w:r w:rsidRPr="0041569C">
        <w:rPr>
          <w:rFonts w:ascii="Times New Roman" w:hAnsi="Times New Roman" w:cs="Times New Roman"/>
          <w:sz w:val="28"/>
          <w:szCs w:val="28"/>
        </w:rPr>
        <w:t>pSOFA</w:t>
      </w:r>
      <w:proofErr w:type="spellEnd"/>
      <w:r w:rsidRPr="0041569C">
        <w:rPr>
          <w:rFonts w:ascii="Times New Roman" w:hAnsi="Times New Roman" w:cs="Times New Roman"/>
          <w:sz w:val="28"/>
          <w:szCs w:val="28"/>
        </w:rPr>
        <w:t>), шкала реабилитационной маршрутизации;</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длительность непрерывного проведения</w:t>
      </w:r>
      <w:r w:rsidR="00837300">
        <w:rPr>
          <w:rFonts w:ascii="Times New Roman" w:hAnsi="Times New Roman" w:cs="Times New Roman"/>
          <w:sz w:val="28"/>
          <w:szCs w:val="28"/>
        </w:rPr>
        <w:t xml:space="preserve"> ресурсоемких медицинских услуг</w:t>
      </w:r>
      <w:r w:rsidRPr="0041569C">
        <w:rPr>
          <w:rFonts w:ascii="Times New Roman" w:hAnsi="Times New Roman" w:cs="Times New Roman"/>
          <w:sz w:val="28"/>
          <w:szCs w:val="28"/>
        </w:rPr>
        <w:t xml:space="preserve"> </w:t>
      </w:r>
      <w:r w:rsidR="00837300">
        <w:rPr>
          <w:rFonts w:ascii="Times New Roman" w:hAnsi="Times New Roman" w:cs="Times New Roman"/>
          <w:sz w:val="28"/>
          <w:szCs w:val="28"/>
        </w:rPr>
        <w:t>(</w:t>
      </w:r>
      <w:r w:rsidRPr="0041569C">
        <w:rPr>
          <w:rFonts w:ascii="Times New Roman" w:hAnsi="Times New Roman" w:cs="Times New Roman"/>
          <w:sz w:val="28"/>
          <w:szCs w:val="28"/>
        </w:rPr>
        <w:t>искусственной вентиляции легких</w:t>
      </w:r>
      <w:r w:rsidR="00837300">
        <w:rPr>
          <w:rFonts w:ascii="Times New Roman" w:hAnsi="Times New Roman" w:cs="Times New Roman"/>
          <w:sz w:val="28"/>
          <w:szCs w:val="28"/>
        </w:rPr>
        <w:t>, видео-ЭЭГ-мониторинга)</w:t>
      </w:r>
      <w:r w:rsidRPr="0041569C">
        <w:rPr>
          <w:rFonts w:ascii="Times New Roman" w:hAnsi="Times New Roman" w:cs="Times New Roman"/>
          <w:sz w:val="28"/>
          <w:szCs w:val="28"/>
        </w:rPr>
        <w:t>;</w:t>
      </w:r>
    </w:p>
    <w:p w:rsidR="00D51D0E"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пол;</w:t>
      </w:r>
    </w:p>
    <w:p w:rsidR="004165AC" w:rsidRPr="0041569C" w:rsidRDefault="004165AC" w:rsidP="00D51D0E">
      <w:pPr>
        <w:pStyle w:val="ConsPlusNormal"/>
        <w:ind w:firstLine="709"/>
        <w:jc w:val="both"/>
        <w:rPr>
          <w:rFonts w:ascii="Times New Roman" w:hAnsi="Times New Roman" w:cs="Times New Roman"/>
          <w:sz w:val="28"/>
          <w:szCs w:val="28"/>
        </w:rPr>
      </w:pPr>
      <w:r w:rsidRPr="0041569C">
        <w:t>–</w:t>
      </w:r>
      <w:r>
        <w:rPr>
          <w:rFonts w:ascii="Times New Roman" w:hAnsi="Times New Roman" w:cs="Times New Roman"/>
          <w:sz w:val="28"/>
          <w:szCs w:val="28"/>
        </w:rPr>
        <w:t xml:space="preserve"> длительность лечения;</w:t>
      </w:r>
    </w:p>
    <w:p w:rsidR="00837300" w:rsidRDefault="00837300" w:rsidP="00D51D0E">
      <w:pPr>
        <w:pStyle w:val="ConsPlusNormal"/>
        <w:ind w:firstLine="709"/>
        <w:jc w:val="both"/>
        <w:rPr>
          <w:rFonts w:ascii="Times New Roman" w:hAnsi="Times New Roman" w:cs="Times New Roman"/>
          <w:sz w:val="28"/>
          <w:szCs w:val="28"/>
        </w:rPr>
      </w:pPr>
      <w:r w:rsidRPr="0041569C">
        <w:t>–</w:t>
      </w:r>
      <w:r>
        <w:rPr>
          <w:rFonts w:ascii="Times New Roman" w:hAnsi="Times New Roman" w:cs="Times New Roman"/>
          <w:sz w:val="28"/>
          <w:szCs w:val="28"/>
        </w:rPr>
        <w:t xml:space="preserve"> показания к применению лекарственного препарата;</w:t>
      </w:r>
    </w:p>
    <w:p w:rsidR="004165AC" w:rsidRPr="004165AC" w:rsidRDefault="004165AC" w:rsidP="00D51D0E">
      <w:pPr>
        <w:pStyle w:val="ConsPlusNormal"/>
        <w:ind w:firstLine="709"/>
        <w:jc w:val="both"/>
        <w:rPr>
          <w:rFonts w:ascii="Times New Roman" w:hAnsi="Times New Roman" w:cs="Times New Roman"/>
          <w:sz w:val="28"/>
          <w:szCs w:val="28"/>
        </w:rPr>
      </w:pPr>
      <w:r w:rsidRPr="0041569C">
        <w:t>–</w:t>
      </w:r>
      <w:r>
        <w:t xml:space="preserve"> </w:t>
      </w:r>
      <w:r w:rsidRPr="004165AC">
        <w:rPr>
          <w:rFonts w:ascii="Times New Roman" w:hAnsi="Times New Roman" w:cs="Times New Roman"/>
          <w:sz w:val="28"/>
          <w:szCs w:val="28"/>
        </w:rPr>
        <w:t xml:space="preserve">объем </w:t>
      </w:r>
      <w:r>
        <w:rPr>
          <w:rFonts w:ascii="Times New Roman" w:hAnsi="Times New Roman" w:cs="Times New Roman"/>
          <w:sz w:val="28"/>
          <w:szCs w:val="28"/>
        </w:rPr>
        <w:t>послеоперационных грыж брюшной стенки;</w:t>
      </w:r>
    </w:p>
    <w:p w:rsidR="00837300" w:rsidRPr="0041569C" w:rsidRDefault="00837300" w:rsidP="00D51D0E">
      <w:pPr>
        <w:pStyle w:val="ConsPlusNormal"/>
        <w:ind w:firstLine="709"/>
        <w:jc w:val="both"/>
        <w:rPr>
          <w:rFonts w:ascii="Times New Roman" w:hAnsi="Times New Roman" w:cs="Times New Roman"/>
          <w:color w:val="000000"/>
          <w:sz w:val="28"/>
          <w:szCs w:val="28"/>
        </w:rPr>
      </w:pPr>
      <w:r w:rsidRPr="0041569C">
        <w:t>–</w:t>
      </w:r>
      <w:r>
        <w:rPr>
          <w:rFonts w:ascii="Times New Roman" w:hAnsi="Times New Roman" w:cs="Times New Roman"/>
          <w:sz w:val="28"/>
          <w:szCs w:val="28"/>
        </w:rPr>
        <w:t xml:space="preserve"> степень тяжести заболевания.</w:t>
      </w:r>
    </w:p>
    <w:p w:rsidR="00AB6D57" w:rsidRPr="0041569C" w:rsidRDefault="004165AC" w:rsidP="009B3B3E">
      <w:pPr>
        <w:spacing w:after="0" w:line="240" w:lineRule="auto"/>
        <w:ind w:left="23" w:right="23" w:firstLine="697"/>
        <w:jc w:val="both"/>
        <w:rPr>
          <w:rFonts w:ascii="Times New Roman" w:eastAsia="Times New Roman" w:hAnsi="Times New Roman" w:cs="Times New Roman"/>
          <w:color w:val="000000"/>
          <w:sz w:val="28"/>
          <w:szCs w:val="28"/>
          <w:lang w:val="ru" w:eastAsia="ru-RU"/>
        </w:rPr>
      </w:pPr>
      <w:r>
        <w:rPr>
          <w:rFonts w:ascii="Times New Roman" w:eastAsia="Times New Roman" w:hAnsi="Times New Roman" w:cs="Times New Roman"/>
          <w:color w:val="000000"/>
          <w:sz w:val="28"/>
          <w:szCs w:val="28"/>
          <w:lang w:val="ru" w:eastAsia="ru-RU"/>
        </w:rPr>
        <w:t xml:space="preserve">Для оплаты случая лечения по клинико-статистической группе в качестве основного диагноза  указывается код по МКБ-10, являющийся основным поводом к госпитализации. </w:t>
      </w:r>
      <w:r w:rsidR="00AB6D57" w:rsidRPr="0041569C">
        <w:rPr>
          <w:rFonts w:ascii="Times New Roman" w:eastAsia="Times New Roman" w:hAnsi="Times New Roman" w:cs="Times New Roman"/>
          <w:color w:val="000000"/>
          <w:sz w:val="28"/>
          <w:szCs w:val="28"/>
          <w:lang w:val="ru" w:eastAsia="ru-RU"/>
        </w:rPr>
        <w:t xml:space="preserve">При наличии хирургических операций и (или) других применяемых медицинских технологий, являющихся классификационным критерием, отнесение случая лечения к конкретной </w:t>
      </w:r>
      <w:r w:rsidR="0085055C" w:rsidRPr="0041569C">
        <w:rPr>
          <w:rFonts w:ascii="Times New Roman" w:eastAsia="Times New Roman" w:hAnsi="Times New Roman" w:cs="Times New Roman"/>
          <w:color w:val="000000"/>
          <w:sz w:val="28"/>
          <w:szCs w:val="28"/>
          <w:lang w:val="ru" w:eastAsia="ru-RU"/>
        </w:rPr>
        <w:t>клинико-статистической группе</w:t>
      </w:r>
      <w:r w:rsidR="00AB6D57" w:rsidRPr="0041569C">
        <w:rPr>
          <w:rFonts w:ascii="Times New Roman" w:eastAsia="Times New Roman" w:hAnsi="Times New Roman" w:cs="Times New Roman"/>
          <w:color w:val="000000"/>
          <w:sz w:val="28"/>
          <w:szCs w:val="28"/>
          <w:lang w:val="ru" w:eastAsia="ru-RU"/>
        </w:rPr>
        <w:t xml:space="preserve"> осуществляется в соответствии с кодом Номенклатуры.</w:t>
      </w:r>
      <w:r w:rsidR="00BA52A2">
        <w:rPr>
          <w:rFonts w:ascii="Times New Roman" w:eastAsia="Times New Roman" w:hAnsi="Times New Roman" w:cs="Times New Roman"/>
          <w:color w:val="000000"/>
          <w:sz w:val="28"/>
          <w:szCs w:val="28"/>
          <w:lang w:val="ru" w:eastAsia="ru-RU"/>
        </w:rPr>
        <w:t xml:space="preserve"> </w:t>
      </w:r>
      <w:r w:rsidR="005B599E">
        <w:rPr>
          <w:rFonts w:ascii="Times New Roman" w:eastAsia="Times New Roman" w:hAnsi="Times New Roman" w:cs="Times New Roman"/>
          <w:color w:val="000000"/>
          <w:sz w:val="28"/>
          <w:szCs w:val="28"/>
          <w:lang w:val="ru" w:eastAsia="ru-RU"/>
        </w:rPr>
        <w:t>В</w:t>
      </w:r>
      <w:r w:rsidR="00AB6D57" w:rsidRPr="0041569C">
        <w:rPr>
          <w:rFonts w:ascii="Times New Roman" w:eastAsia="Times New Roman" w:hAnsi="Times New Roman" w:cs="Times New Roman"/>
          <w:color w:val="000000"/>
          <w:sz w:val="28"/>
          <w:szCs w:val="28"/>
          <w:lang w:val="ru" w:eastAsia="ru-RU"/>
        </w:rPr>
        <w:t xml:space="preserve">ыбор между применением </w:t>
      </w:r>
      <w:r w:rsidR="0085055C" w:rsidRPr="0041569C">
        <w:rPr>
          <w:rFonts w:ascii="Times New Roman" w:eastAsia="Times New Roman" w:hAnsi="Times New Roman" w:cs="Times New Roman"/>
          <w:color w:val="000000"/>
          <w:sz w:val="28"/>
          <w:szCs w:val="28"/>
          <w:lang w:val="ru" w:eastAsia="ru-RU"/>
        </w:rPr>
        <w:t>клинико-статистической группы</w:t>
      </w:r>
      <w:r w:rsidR="00AB6D57" w:rsidRPr="0041569C">
        <w:rPr>
          <w:rFonts w:ascii="Times New Roman" w:eastAsia="Times New Roman" w:hAnsi="Times New Roman" w:cs="Times New Roman"/>
          <w:color w:val="000000"/>
          <w:sz w:val="28"/>
          <w:szCs w:val="28"/>
          <w:lang w:val="ru" w:eastAsia="ru-RU"/>
        </w:rPr>
        <w:t>, определенной в соответствии с кодом диагноза по МКБ</w:t>
      </w:r>
      <w:r w:rsidR="00307723" w:rsidRPr="0041569C">
        <w:rPr>
          <w:rFonts w:ascii="Times New Roman" w:eastAsia="Times New Roman" w:hAnsi="Times New Roman" w:cs="Times New Roman"/>
          <w:color w:val="000000"/>
          <w:sz w:val="28"/>
          <w:szCs w:val="28"/>
          <w:lang w:val="ru" w:eastAsia="ru-RU"/>
        </w:rPr>
        <w:t>-</w:t>
      </w:r>
      <w:r w:rsidR="00AB6D57" w:rsidRPr="0041569C">
        <w:rPr>
          <w:rFonts w:ascii="Times New Roman" w:eastAsia="Times New Roman" w:hAnsi="Times New Roman" w:cs="Times New Roman"/>
          <w:color w:val="000000"/>
          <w:sz w:val="28"/>
          <w:szCs w:val="28"/>
          <w:lang w:val="ru" w:eastAsia="ru-RU"/>
        </w:rPr>
        <w:t xml:space="preserve">10, и </w:t>
      </w:r>
      <w:r w:rsidR="0085055C" w:rsidRPr="0041569C">
        <w:rPr>
          <w:rFonts w:ascii="Times New Roman" w:eastAsia="Times New Roman" w:hAnsi="Times New Roman" w:cs="Times New Roman"/>
          <w:color w:val="000000"/>
          <w:sz w:val="28"/>
          <w:szCs w:val="28"/>
          <w:lang w:val="ru" w:eastAsia="ru-RU"/>
        </w:rPr>
        <w:t>клинико-статистической группы</w:t>
      </w:r>
      <w:r w:rsidR="00AB6D57" w:rsidRPr="0041569C">
        <w:rPr>
          <w:rFonts w:ascii="Times New Roman" w:eastAsia="Times New Roman" w:hAnsi="Times New Roman" w:cs="Times New Roman"/>
          <w:color w:val="000000"/>
          <w:sz w:val="28"/>
          <w:szCs w:val="28"/>
          <w:lang w:val="ru" w:eastAsia="ru-RU"/>
        </w:rPr>
        <w:t xml:space="preserve">, определенной на основании кода Номенклатуры, осуществляется в соответствии с правилами, приведенными в </w:t>
      </w:r>
      <w:r>
        <w:rPr>
          <w:rFonts w:ascii="Times New Roman" w:eastAsia="Times New Roman" w:hAnsi="Times New Roman" w:cs="Times New Roman"/>
          <w:color w:val="000000"/>
          <w:sz w:val="28"/>
          <w:szCs w:val="28"/>
          <w:lang w:val="ru" w:eastAsia="ru-RU"/>
        </w:rPr>
        <w:t>Методических рекомендациях</w:t>
      </w:r>
      <w:r w:rsidR="00AB6D57" w:rsidRPr="0041569C">
        <w:rPr>
          <w:rFonts w:ascii="Times New Roman" w:eastAsia="Times New Roman" w:hAnsi="Times New Roman" w:cs="Times New Roman"/>
          <w:color w:val="000000"/>
          <w:sz w:val="28"/>
          <w:szCs w:val="28"/>
          <w:lang w:val="ru" w:eastAsia="ru-RU"/>
        </w:rPr>
        <w:t>.</w:t>
      </w:r>
    </w:p>
    <w:p w:rsidR="009B3B3E" w:rsidRDefault="009B3B3E" w:rsidP="009B3B3E">
      <w:pPr>
        <w:spacing w:after="0" w:line="240" w:lineRule="auto"/>
        <w:ind w:left="23" w:right="119" w:firstLine="697"/>
        <w:jc w:val="both"/>
        <w:rPr>
          <w:rFonts w:ascii="Times New Roman" w:eastAsia="Times New Roman" w:hAnsi="Times New Roman" w:cs="Times New Roman"/>
          <w:color w:val="000000"/>
          <w:sz w:val="28"/>
          <w:szCs w:val="28"/>
          <w:lang w:val="ru" w:eastAsia="ru-RU"/>
        </w:rPr>
      </w:pPr>
      <w:r w:rsidRPr="0041569C">
        <w:rPr>
          <w:rFonts w:ascii="Times New Roman" w:eastAsia="Times New Roman" w:hAnsi="Times New Roman" w:cs="Times New Roman"/>
          <w:color w:val="000000"/>
          <w:sz w:val="28"/>
          <w:szCs w:val="28"/>
          <w:lang w:val="ru" w:eastAsia="ru-RU"/>
        </w:rPr>
        <w:t xml:space="preserve">В том случае, если при оказании медицинской помощи пациенту не выполнялось хирургическое вмешательство, оплата осуществляется по терапевтической </w:t>
      </w:r>
      <w:r w:rsidR="0085055C" w:rsidRPr="0041569C">
        <w:rPr>
          <w:rFonts w:ascii="Times New Roman" w:eastAsia="Times New Roman" w:hAnsi="Times New Roman" w:cs="Times New Roman"/>
          <w:color w:val="000000"/>
          <w:sz w:val="28"/>
          <w:szCs w:val="28"/>
          <w:lang w:val="ru" w:eastAsia="ru-RU"/>
        </w:rPr>
        <w:t>клинико-статистической группе</w:t>
      </w:r>
      <w:r w:rsidRPr="0041569C">
        <w:rPr>
          <w:rFonts w:ascii="Times New Roman" w:eastAsia="Times New Roman" w:hAnsi="Times New Roman" w:cs="Times New Roman"/>
          <w:color w:val="000000"/>
          <w:sz w:val="28"/>
          <w:szCs w:val="28"/>
          <w:lang w:val="ru" w:eastAsia="ru-RU"/>
        </w:rPr>
        <w:t>.</w:t>
      </w:r>
    </w:p>
    <w:p w:rsidR="0068081F" w:rsidRPr="0041569C" w:rsidRDefault="0068081F" w:rsidP="0068081F">
      <w:pPr>
        <w:pStyle w:val="10"/>
        <w:shd w:val="clear" w:color="auto" w:fill="auto"/>
        <w:tabs>
          <w:tab w:val="left" w:pos="0"/>
          <w:tab w:val="left" w:pos="709"/>
        </w:tabs>
        <w:spacing w:before="0" w:after="0" w:line="240" w:lineRule="auto"/>
        <w:ind w:firstLine="709"/>
        <w:rPr>
          <w:color w:val="000000"/>
          <w:lang w:val="ru" w:eastAsia="ru-RU"/>
        </w:rPr>
      </w:pPr>
      <w:r w:rsidRPr="0041569C">
        <w:rPr>
          <w:color w:val="000000"/>
          <w:lang w:val="ru" w:eastAsia="ru-RU"/>
        </w:rPr>
        <w:t>Случай оказания медицинской помощи в приемном отделении стационара без последующей госпитализации (при отсутствии показаний для госпитализации, при отказе пациента от госпитализации) при условии наблюдения за состоянием здоровья пациента до шести часов оплачивается по стоимости посещения при оказании медицинской помощи в неотложной форме.</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t>На больного, поступающего на лечение в дневной стационар любого типа, ведутся все утвержденные Министерством здравоохранения Российской Федерации нормативные документы с маркировкой «дневной стационар». В медицинской карте делаются записи о состоянии больного при назначении лечения, диагностических исследований, а также обобщенные сведения о проведенном лечении и его результатах.</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t>При наличии дефицита узких специалистов в дневных стационарах медицинских организаций наблюдение за лечением пациентов осуществляет врач-терапевт, прикрепленный к дневному стационару приказом главного врача медицинской организации. Лечение назначает врач-специалист, который по мере необходимости консультирует больного.</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lastRenderedPageBreak/>
        <w:t>Учитывая, что профильные больные проходят лечение в дневном стационаре по направлению узких специалистов, медицинским организациям необходимо при оформлении счетов реестров учитывать соответствие диагноза пациента специальности врача и профилю оказываемой медицинской помощи. Оплата осуществляется по профильному тарифу пролеченного больного.</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t>Допускается работа дневного стационара не менее чем в две смены при условии организации предоставления пациентам в каждой смене полного объема диагностических и лечебно-профилактических мероприятий, предусмотренного для конкретной нозологии.</w:t>
      </w:r>
    </w:p>
    <w:p w:rsidR="00722E80" w:rsidRDefault="00722E80" w:rsidP="00722E80">
      <w:pPr>
        <w:spacing w:after="0" w:line="240" w:lineRule="auto"/>
        <w:ind w:left="23" w:right="23" w:firstLine="685"/>
        <w:jc w:val="both"/>
        <w:rPr>
          <w:rFonts w:ascii="Times New Roman" w:eastAsia="Times New Roman" w:hAnsi="Times New Roman" w:cs="Times New Roman"/>
          <w:color w:val="000000"/>
          <w:sz w:val="28"/>
          <w:szCs w:val="28"/>
          <w:lang w:val="ru" w:eastAsia="ru-RU"/>
        </w:rPr>
      </w:pPr>
      <w:r w:rsidRPr="0041569C">
        <w:rPr>
          <w:rFonts w:ascii="Times New Roman" w:eastAsia="Times New Roman" w:hAnsi="Times New Roman" w:cs="Times New Roman"/>
          <w:color w:val="000000"/>
          <w:sz w:val="28"/>
          <w:szCs w:val="28"/>
          <w:lang w:val="ru" w:eastAsia="ru-RU"/>
        </w:rPr>
        <w:t xml:space="preserve">День поступления и день выписки в дневном стационаре считаются за два </w:t>
      </w:r>
      <w:proofErr w:type="spellStart"/>
      <w:r w:rsidRPr="0041569C">
        <w:rPr>
          <w:rFonts w:ascii="Times New Roman" w:eastAsia="Times New Roman" w:hAnsi="Times New Roman" w:cs="Times New Roman"/>
          <w:color w:val="000000"/>
          <w:sz w:val="28"/>
          <w:szCs w:val="28"/>
          <w:lang w:val="ru" w:eastAsia="ru-RU"/>
        </w:rPr>
        <w:t>пациенто</w:t>
      </w:r>
      <w:proofErr w:type="spellEnd"/>
      <w:r w:rsidRPr="0041569C">
        <w:rPr>
          <w:rFonts w:ascii="Times New Roman" w:eastAsia="Times New Roman" w:hAnsi="Times New Roman" w:cs="Times New Roman"/>
          <w:color w:val="000000"/>
          <w:sz w:val="28"/>
          <w:szCs w:val="28"/>
          <w:lang w:val="ru" w:eastAsia="ru-RU"/>
        </w:rPr>
        <w:t xml:space="preserve">-дня (в соответствии с приказом Минздрава РФ от 13.11.2003 </w:t>
      </w:r>
      <w:r w:rsidR="00CF2C3D" w:rsidRPr="0041569C">
        <w:rPr>
          <w:rFonts w:ascii="Times New Roman" w:eastAsia="Times New Roman" w:hAnsi="Times New Roman" w:cs="Times New Roman"/>
          <w:color w:val="000000"/>
          <w:sz w:val="28"/>
          <w:szCs w:val="28"/>
          <w:lang w:val="ru" w:eastAsia="ru-RU"/>
        </w:rPr>
        <w:br/>
      </w:r>
      <w:r w:rsidRPr="0041569C">
        <w:rPr>
          <w:rFonts w:ascii="Times New Roman" w:eastAsia="Times New Roman" w:hAnsi="Times New Roman" w:cs="Times New Roman"/>
          <w:color w:val="000000"/>
          <w:sz w:val="28"/>
          <w:szCs w:val="28"/>
          <w:lang w:val="ru" w:eastAsia="ru-RU"/>
        </w:rPr>
        <w:t>№ 545</w:t>
      </w:r>
      <w:r w:rsidR="002B1703">
        <w:rPr>
          <w:rFonts w:ascii="Times New Roman" w:eastAsia="Times New Roman" w:hAnsi="Times New Roman" w:cs="Times New Roman"/>
          <w:color w:val="000000"/>
          <w:sz w:val="28"/>
          <w:szCs w:val="28"/>
          <w:lang w:val="ru" w:eastAsia="ru-RU"/>
        </w:rPr>
        <w:t xml:space="preserve"> «Об утверждении инструкций по заполнению учетной медицинской документации»</w:t>
      </w:r>
      <w:r w:rsidRPr="0041569C">
        <w:rPr>
          <w:rFonts w:ascii="Times New Roman" w:eastAsia="Times New Roman" w:hAnsi="Times New Roman" w:cs="Times New Roman"/>
          <w:color w:val="000000"/>
          <w:sz w:val="28"/>
          <w:szCs w:val="28"/>
          <w:lang w:val="ru" w:eastAsia="ru-RU"/>
        </w:rPr>
        <w:t>).</w:t>
      </w:r>
    </w:p>
    <w:p w:rsidR="003E76B4" w:rsidRPr="0041569C" w:rsidRDefault="003E76B4" w:rsidP="00722E80">
      <w:pPr>
        <w:spacing w:after="0" w:line="240" w:lineRule="auto"/>
        <w:ind w:left="23" w:right="23" w:firstLine="685"/>
        <w:jc w:val="both"/>
        <w:rPr>
          <w:rFonts w:ascii="Times New Roman" w:eastAsia="Times New Roman" w:hAnsi="Times New Roman" w:cs="Times New Roman"/>
          <w:color w:val="000000"/>
          <w:sz w:val="28"/>
          <w:szCs w:val="28"/>
          <w:lang w:val="ru" w:eastAsia="ru-RU"/>
        </w:rPr>
      </w:pPr>
    </w:p>
    <w:p w:rsidR="00211510" w:rsidRPr="00EA2A18" w:rsidRDefault="009B3B3E" w:rsidP="00211510">
      <w:pPr>
        <w:spacing w:after="0" w:line="240" w:lineRule="auto"/>
        <w:ind w:firstLine="709"/>
        <w:jc w:val="both"/>
        <w:rPr>
          <w:rFonts w:ascii="Times New Roman" w:hAnsi="Times New Roman" w:cs="Times New Roman"/>
          <w:i/>
          <w:sz w:val="28"/>
          <w:szCs w:val="28"/>
        </w:rPr>
      </w:pPr>
      <w:r w:rsidRPr="0077741D">
        <w:rPr>
          <w:rFonts w:ascii="Times New Roman" w:hAnsi="Times New Roman" w:cs="Times New Roman"/>
          <w:color w:val="CC0099"/>
          <w:sz w:val="28"/>
        </w:rPr>
        <w:t>2.2.</w:t>
      </w:r>
      <w:r w:rsidRPr="0077741D">
        <w:rPr>
          <w:color w:val="CC0099"/>
          <w:lang w:val="ru" w:eastAsia="ru-RU"/>
        </w:rPr>
        <w:t xml:space="preserve"> </w:t>
      </w:r>
      <w:proofErr w:type="gramStart"/>
      <w:r w:rsidR="00211510" w:rsidRPr="0077741D">
        <w:rPr>
          <w:rFonts w:ascii="Times New Roman" w:hAnsi="Times New Roman" w:cs="Times New Roman"/>
          <w:color w:val="CC0099"/>
          <w:sz w:val="28"/>
        </w:rPr>
        <w:t>К прерванным случаям оказания медицинской помощи относятся случаи прерывания лечения по медицинским показаниям, переводе пациента из одного отделения медицинской организации в другое, изменения условий оказания медицинской помощи пац</w:t>
      </w:r>
      <w:bookmarkStart w:id="0" w:name="_GoBack"/>
      <w:bookmarkEnd w:id="0"/>
      <w:r w:rsidR="00211510" w:rsidRPr="0077741D">
        <w:rPr>
          <w:rFonts w:ascii="Times New Roman" w:hAnsi="Times New Roman" w:cs="Times New Roman"/>
          <w:color w:val="CC0099"/>
          <w:sz w:val="28"/>
        </w:rPr>
        <w:t>иенту с круглосуточного стационара на дневной стационар и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оказана пациенту не в</w:t>
      </w:r>
      <w:proofErr w:type="gramEnd"/>
      <w:r w:rsidR="00211510" w:rsidRPr="0077741D">
        <w:rPr>
          <w:rFonts w:ascii="Times New Roman" w:hAnsi="Times New Roman" w:cs="Times New Roman"/>
          <w:color w:val="CC0099"/>
          <w:sz w:val="28"/>
        </w:rPr>
        <w:t xml:space="preserve"> </w:t>
      </w:r>
      <w:proofErr w:type="gramStart"/>
      <w:r w:rsidR="00211510" w:rsidRPr="0077741D">
        <w:rPr>
          <w:rFonts w:ascii="Times New Roman" w:hAnsi="Times New Roman" w:cs="Times New Roman"/>
          <w:color w:val="CC0099"/>
          <w:sz w:val="28"/>
        </w:rPr>
        <w:t>полном объеме по сравнению с выбранной для оплаты схемой лекарственной терапии, по объективным причинам,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при его письменном отказе от дальнейшего лечения, летального исхода, выписки пациента до истечения 3</w:t>
      </w:r>
      <w:proofErr w:type="gramEnd"/>
      <w:r w:rsidR="00211510" w:rsidRPr="0077741D">
        <w:rPr>
          <w:rFonts w:ascii="Times New Roman" w:hAnsi="Times New Roman" w:cs="Times New Roman"/>
          <w:color w:val="CC0099"/>
          <w:sz w:val="28"/>
        </w:rPr>
        <w:t xml:space="preserve">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в таблице 1.</w:t>
      </w:r>
      <w:r w:rsidR="00211510" w:rsidRPr="00211510">
        <w:rPr>
          <w:color w:val="CC0099"/>
        </w:rPr>
        <w:t xml:space="preserve"> </w:t>
      </w:r>
      <w:r w:rsidR="00211510" w:rsidRPr="00211510">
        <w:rPr>
          <w:rFonts w:ascii="Times New Roman" w:hAnsi="Times New Roman" w:cs="Times New Roman"/>
          <w:i/>
          <w:sz w:val="28"/>
          <w:szCs w:val="28"/>
        </w:rPr>
        <w:t>(</w:t>
      </w:r>
      <w:r w:rsidR="00211510" w:rsidRPr="00EA2A18">
        <w:rPr>
          <w:rFonts w:ascii="Times New Roman" w:hAnsi="Times New Roman" w:cs="Times New Roman"/>
          <w:i/>
          <w:sz w:val="28"/>
          <w:szCs w:val="28"/>
        </w:rPr>
        <w:t xml:space="preserve">в редакции Дополнительного соглашения № </w:t>
      </w:r>
      <w:r w:rsidR="00211510">
        <w:rPr>
          <w:rFonts w:ascii="Times New Roman" w:hAnsi="Times New Roman" w:cs="Times New Roman"/>
          <w:i/>
          <w:sz w:val="28"/>
          <w:szCs w:val="28"/>
        </w:rPr>
        <w:t>8</w:t>
      </w:r>
      <w:r w:rsidR="00211510" w:rsidRPr="00EA2A18">
        <w:rPr>
          <w:rFonts w:ascii="Times New Roman" w:hAnsi="Times New Roman" w:cs="Times New Roman"/>
          <w:i/>
          <w:sz w:val="28"/>
          <w:szCs w:val="28"/>
        </w:rPr>
        <w:t xml:space="preserve"> от </w:t>
      </w:r>
      <w:r w:rsidR="00211510">
        <w:rPr>
          <w:rFonts w:ascii="Times New Roman" w:hAnsi="Times New Roman" w:cs="Times New Roman"/>
          <w:i/>
          <w:sz w:val="28"/>
          <w:szCs w:val="28"/>
        </w:rPr>
        <w:t>20</w:t>
      </w:r>
      <w:r w:rsidR="00211510" w:rsidRPr="00EA2A18">
        <w:rPr>
          <w:rFonts w:ascii="Times New Roman" w:hAnsi="Times New Roman" w:cs="Times New Roman"/>
          <w:i/>
          <w:sz w:val="28"/>
          <w:szCs w:val="28"/>
        </w:rPr>
        <w:t>.</w:t>
      </w:r>
      <w:r w:rsidR="00211510">
        <w:rPr>
          <w:rFonts w:ascii="Times New Roman" w:hAnsi="Times New Roman" w:cs="Times New Roman"/>
          <w:i/>
          <w:sz w:val="28"/>
          <w:szCs w:val="28"/>
        </w:rPr>
        <w:t>10</w:t>
      </w:r>
      <w:r w:rsidR="00211510" w:rsidRPr="00EA2A18">
        <w:rPr>
          <w:rFonts w:ascii="Times New Roman" w:hAnsi="Times New Roman" w:cs="Times New Roman"/>
          <w:i/>
          <w:sz w:val="28"/>
          <w:szCs w:val="28"/>
        </w:rPr>
        <w:t>.2021)</w:t>
      </w:r>
    </w:p>
    <w:p w:rsidR="00B11F65" w:rsidRDefault="00B11F65" w:rsidP="00211510">
      <w:pPr>
        <w:pStyle w:val="10"/>
        <w:shd w:val="clear" w:color="auto" w:fill="auto"/>
        <w:spacing w:before="0" w:after="0" w:line="240" w:lineRule="auto"/>
        <w:ind w:left="20" w:right="120" w:firstLine="700"/>
        <w:rPr>
          <w:rFonts w:eastAsia="Calibri"/>
        </w:rPr>
      </w:pPr>
    </w:p>
    <w:p w:rsidR="003A7B4F" w:rsidRPr="00BE0A54" w:rsidRDefault="003A7B4F" w:rsidP="003A7B4F">
      <w:pPr>
        <w:spacing w:after="0" w:line="240" w:lineRule="auto"/>
        <w:jc w:val="right"/>
        <w:rPr>
          <w:rFonts w:ascii="Times New Roman" w:eastAsia="Calibri" w:hAnsi="Times New Roman" w:cs="Times New Roman"/>
          <w:sz w:val="28"/>
          <w:szCs w:val="28"/>
        </w:rPr>
      </w:pPr>
      <w:r w:rsidRPr="00BE0A54">
        <w:rPr>
          <w:rFonts w:ascii="Times New Roman" w:eastAsia="Calibri" w:hAnsi="Times New Roman" w:cs="Times New Roman"/>
          <w:sz w:val="28"/>
          <w:szCs w:val="28"/>
        </w:rPr>
        <w:t>Таблица 1</w:t>
      </w:r>
    </w:p>
    <w:p w:rsidR="003A7B4F" w:rsidRPr="00BE0A54" w:rsidRDefault="003A7B4F" w:rsidP="003A7B4F">
      <w:pPr>
        <w:spacing w:after="0" w:line="240" w:lineRule="auto"/>
        <w:jc w:val="right"/>
        <w:rPr>
          <w:rFonts w:ascii="Times New Roman" w:eastAsia="Calibri" w:hAnsi="Times New Roman" w:cs="Times New Roman"/>
          <w:sz w:val="28"/>
          <w:szCs w:val="28"/>
        </w:rPr>
      </w:pPr>
    </w:p>
    <w:p w:rsidR="0042345A" w:rsidRPr="0041569C" w:rsidRDefault="0042345A" w:rsidP="0042345A">
      <w:pPr>
        <w:spacing w:after="0" w:line="240" w:lineRule="auto"/>
        <w:jc w:val="center"/>
        <w:rPr>
          <w:rFonts w:ascii="Times New Roman" w:eastAsia="Calibri" w:hAnsi="Times New Roman" w:cs="Times New Roman"/>
          <w:sz w:val="28"/>
          <w:szCs w:val="28"/>
        </w:rPr>
      </w:pPr>
      <w:r w:rsidRPr="0041569C">
        <w:rPr>
          <w:rFonts w:ascii="Times New Roman" w:eastAsia="Calibri" w:hAnsi="Times New Roman" w:cs="Times New Roman"/>
          <w:sz w:val="28"/>
          <w:szCs w:val="28"/>
        </w:rPr>
        <w:t>Перечень</w:t>
      </w:r>
    </w:p>
    <w:p w:rsidR="0042345A" w:rsidRPr="0041569C" w:rsidRDefault="0042345A" w:rsidP="0042345A">
      <w:pPr>
        <w:spacing w:after="0" w:line="240" w:lineRule="auto"/>
        <w:jc w:val="center"/>
        <w:rPr>
          <w:rFonts w:ascii="Times New Roman" w:eastAsia="Calibri" w:hAnsi="Times New Roman" w:cs="Times New Roman"/>
          <w:sz w:val="28"/>
          <w:szCs w:val="28"/>
        </w:rPr>
      </w:pPr>
      <w:r w:rsidRPr="0041569C">
        <w:rPr>
          <w:rFonts w:ascii="Times New Roman" w:eastAsia="Calibri" w:hAnsi="Times New Roman" w:cs="Times New Roman"/>
          <w:sz w:val="28"/>
          <w:szCs w:val="28"/>
        </w:rPr>
        <w:t>клинико-статистических групп</w:t>
      </w:r>
      <w:r w:rsidR="005729BF" w:rsidRPr="0041569C">
        <w:rPr>
          <w:rFonts w:ascii="Times New Roman" w:eastAsia="Calibri" w:hAnsi="Times New Roman" w:cs="Times New Roman"/>
          <w:sz w:val="28"/>
          <w:szCs w:val="28"/>
        </w:rPr>
        <w:t xml:space="preserve"> круглосуточного стационара и дневного стационара,</w:t>
      </w:r>
      <w:r w:rsidR="00E501DD" w:rsidRPr="0041569C">
        <w:rPr>
          <w:rFonts w:ascii="Times New Roman" w:eastAsia="Calibri" w:hAnsi="Times New Roman" w:cs="Times New Roman"/>
          <w:sz w:val="28"/>
          <w:szCs w:val="28"/>
        </w:rPr>
        <w:t xml:space="preserve"> </w:t>
      </w:r>
      <w:r w:rsidRPr="0041569C">
        <w:rPr>
          <w:rFonts w:ascii="Times New Roman" w:eastAsia="Calibri" w:hAnsi="Times New Roman" w:cs="Times New Roman"/>
          <w:sz w:val="28"/>
          <w:szCs w:val="28"/>
        </w:rPr>
        <w:t xml:space="preserve">по которым целесообразно осуществлять оплату в </w:t>
      </w:r>
      <w:proofErr w:type="gramStart"/>
      <w:r w:rsidRPr="0041569C">
        <w:rPr>
          <w:rFonts w:ascii="Times New Roman" w:eastAsia="Calibri" w:hAnsi="Times New Roman" w:cs="Times New Roman"/>
          <w:sz w:val="28"/>
          <w:szCs w:val="28"/>
        </w:rPr>
        <w:t>полном</w:t>
      </w:r>
      <w:proofErr w:type="gramEnd"/>
    </w:p>
    <w:p w:rsidR="0042345A" w:rsidRPr="0041569C" w:rsidRDefault="0042345A" w:rsidP="00701DC5">
      <w:pPr>
        <w:spacing w:after="0" w:line="240" w:lineRule="auto"/>
        <w:jc w:val="center"/>
        <w:rPr>
          <w:rFonts w:ascii="Times New Roman" w:eastAsia="Calibri" w:hAnsi="Times New Roman" w:cs="Times New Roman"/>
          <w:sz w:val="28"/>
          <w:szCs w:val="28"/>
        </w:rPr>
      </w:pPr>
      <w:proofErr w:type="gramStart"/>
      <w:r w:rsidRPr="0041569C">
        <w:rPr>
          <w:rFonts w:ascii="Times New Roman" w:eastAsia="Calibri" w:hAnsi="Times New Roman" w:cs="Times New Roman"/>
          <w:sz w:val="28"/>
          <w:szCs w:val="28"/>
        </w:rPr>
        <w:t>объеме</w:t>
      </w:r>
      <w:proofErr w:type="gramEnd"/>
      <w:r w:rsidRPr="0041569C">
        <w:rPr>
          <w:rFonts w:ascii="Times New Roman" w:eastAsia="Calibri" w:hAnsi="Times New Roman" w:cs="Times New Roman"/>
          <w:sz w:val="28"/>
          <w:szCs w:val="28"/>
        </w:rPr>
        <w:t xml:space="preserve"> </w:t>
      </w:r>
      <w:r w:rsidR="00864424">
        <w:rPr>
          <w:rFonts w:ascii="Times New Roman" w:eastAsia="Times New Roman" w:hAnsi="Times New Roman" w:cs="Times New Roman"/>
          <w:color w:val="000000"/>
          <w:sz w:val="28"/>
          <w:szCs w:val="28"/>
          <w:lang w:val="ru" w:eastAsia="ru-RU"/>
        </w:rPr>
        <w:t>при длительности госпитализации три дня и менее</w:t>
      </w:r>
    </w:p>
    <w:p w:rsidR="009B3B3E" w:rsidRPr="0041569C" w:rsidRDefault="009B3B3E" w:rsidP="009B3B3E">
      <w:pPr>
        <w:spacing w:after="0" w:line="240" w:lineRule="auto"/>
        <w:ind w:firstLine="709"/>
        <w:jc w:val="right"/>
        <w:rPr>
          <w:rFonts w:ascii="Times New Roman" w:eastAsia="Calibri" w:hAnsi="Times New Roman" w:cs="Times New Roman"/>
          <w:sz w:val="28"/>
          <w:szCs w:val="28"/>
        </w:rPr>
      </w:pPr>
    </w:p>
    <w:tbl>
      <w:tblPr>
        <w:tblStyle w:val="21"/>
        <w:tblW w:w="9498" w:type="dxa"/>
        <w:tblInd w:w="108" w:type="dxa"/>
        <w:tblLook w:val="04A0" w:firstRow="1" w:lastRow="0" w:firstColumn="1" w:lastColumn="0" w:noHBand="0" w:noVBand="1"/>
      </w:tblPr>
      <w:tblGrid>
        <w:gridCol w:w="1349"/>
        <w:gridCol w:w="8149"/>
      </w:tblGrid>
      <w:tr w:rsidR="003A7B4F" w:rsidRPr="0041569C" w:rsidTr="00596C3D">
        <w:trPr>
          <w:cantSplit/>
          <w:trHeight w:val="284"/>
          <w:tblHeader/>
        </w:trPr>
        <w:tc>
          <w:tcPr>
            <w:tcW w:w="1349" w:type="dxa"/>
            <w:shd w:val="clear" w:color="auto" w:fill="auto"/>
            <w:vAlign w:val="center"/>
          </w:tcPr>
          <w:p w:rsidR="003A7B4F" w:rsidRPr="0041569C" w:rsidRDefault="003A7B4F" w:rsidP="006F70C1">
            <w:pPr>
              <w:spacing w:line="216" w:lineRule="auto"/>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 КСГ</w:t>
            </w:r>
          </w:p>
        </w:tc>
        <w:tc>
          <w:tcPr>
            <w:tcW w:w="8149" w:type="dxa"/>
            <w:shd w:val="clear" w:color="auto" w:fill="auto"/>
            <w:vAlign w:val="center"/>
          </w:tcPr>
          <w:p w:rsidR="003A7B4F" w:rsidRPr="0041569C" w:rsidRDefault="003A7B4F" w:rsidP="006F70C1">
            <w:pPr>
              <w:spacing w:line="216" w:lineRule="auto"/>
              <w:jc w:val="center"/>
              <w:rPr>
                <w:rFonts w:ascii="Times New Roman" w:eastAsia="Calibri" w:hAnsi="Times New Roman" w:cs="Times New Roman"/>
                <w:sz w:val="24"/>
                <w:szCs w:val="24"/>
              </w:rPr>
            </w:pPr>
            <w:proofErr w:type="spellStart"/>
            <w:r w:rsidRPr="0041569C">
              <w:rPr>
                <w:rFonts w:ascii="Times New Roman" w:eastAsia="Calibri" w:hAnsi="Times New Roman" w:cs="Times New Roman"/>
                <w:sz w:val="24"/>
                <w:szCs w:val="24"/>
              </w:rPr>
              <w:t>Наименование</w:t>
            </w:r>
            <w:proofErr w:type="spellEnd"/>
            <w:r w:rsidRPr="0041569C">
              <w:rPr>
                <w:rFonts w:ascii="Times New Roman" w:eastAsia="Calibri" w:hAnsi="Times New Roman" w:cs="Times New Roman"/>
                <w:sz w:val="24"/>
                <w:szCs w:val="24"/>
              </w:rPr>
              <w:t xml:space="preserve"> КСГ</w:t>
            </w:r>
          </w:p>
        </w:tc>
      </w:tr>
      <w:tr w:rsidR="003A7B4F" w:rsidRPr="00EC59E3" w:rsidTr="00596C3D">
        <w:trPr>
          <w:cantSplit/>
          <w:trHeight w:val="284"/>
        </w:trPr>
        <w:tc>
          <w:tcPr>
            <w:tcW w:w="9498" w:type="dxa"/>
            <w:gridSpan w:val="2"/>
            <w:shd w:val="clear" w:color="auto" w:fill="auto"/>
            <w:vAlign w:val="center"/>
          </w:tcPr>
          <w:p w:rsidR="003A7B4F" w:rsidRPr="0041569C" w:rsidRDefault="003A7B4F" w:rsidP="006F70C1">
            <w:pPr>
              <w:spacing w:line="216" w:lineRule="auto"/>
              <w:jc w:val="center"/>
              <w:rPr>
                <w:rFonts w:ascii="Times New Roman" w:eastAsia="Calibri" w:hAnsi="Times New Roman" w:cs="Times New Roman"/>
                <w:b/>
                <w:sz w:val="24"/>
                <w:szCs w:val="24"/>
              </w:rPr>
            </w:pPr>
            <w:proofErr w:type="spellStart"/>
            <w:r w:rsidRPr="0041569C">
              <w:rPr>
                <w:rFonts w:ascii="Times New Roman" w:eastAsia="Calibri" w:hAnsi="Times New Roman" w:cs="Times New Roman"/>
                <w:b/>
                <w:sz w:val="24"/>
                <w:szCs w:val="24"/>
              </w:rPr>
              <w:t>Круглосуточный</w:t>
            </w:r>
            <w:proofErr w:type="spellEnd"/>
            <w:r w:rsidRPr="0041569C">
              <w:rPr>
                <w:rFonts w:ascii="Times New Roman" w:eastAsia="Calibri" w:hAnsi="Times New Roman" w:cs="Times New Roman"/>
                <w:b/>
                <w:sz w:val="24"/>
                <w:szCs w:val="24"/>
              </w:rPr>
              <w:t xml:space="preserve"> </w:t>
            </w:r>
            <w:proofErr w:type="spellStart"/>
            <w:r w:rsidRPr="0041569C">
              <w:rPr>
                <w:rFonts w:ascii="Times New Roman" w:eastAsia="Calibri" w:hAnsi="Times New Roman" w:cs="Times New Roman"/>
                <w:b/>
                <w:sz w:val="24"/>
                <w:szCs w:val="24"/>
              </w:rPr>
              <w:t>стационар</w:t>
            </w:r>
            <w:proofErr w:type="spellEnd"/>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lang w:val="ru-RU"/>
              </w:rPr>
            </w:pPr>
            <w:proofErr w:type="spellStart"/>
            <w:r w:rsidRPr="003B7740">
              <w:rPr>
                <w:rFonts w:ascii="Times New Roman" w:eastAsia="Calibri" w:hAnsi="Times New Roman" w:cs="Times New Roman"/>
                <w:sz w:val="24"/>
                <w:szCs w:val="24"/>
              </w:rPr>
              <w:t>st</w:t>
            </w:r>
            <w:proofErr w:type="spellEnd"/>
            <w:r w:rsidRPr="003B7740">
              <w:rPr>
                <w:rFonts w:ascii="Times New Roman" w:eastAsia="Calibri" w:hAnsi="Times New Roman" w:cs="Times New Roman"/>
                <w:sz w:val="24"/>
                <w:szCs w:val="24"/>
                <w:lang w:val="ru-RU"/>
              </w:rPr>
              <w:t>02.001</w:t>
            </w:r>
          </w:p>
        </w:tc>
        <w:tc>
          <w:tcPr>
            <w:tcW w:w="8149" w:type="dxa"/>
            <w:shd w:val="clear" w:color="auto" w:fill="auto"/>
            <w:vAlign w:val="center"/>
          </w:tcPr>
          <w:p w:rsidR="00D73ECE" w:rsidRPr="003B7740" w:rsidRDefault="00D73ECE" w:rsidP="00605137">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Осложнения, связанные с беременностью</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lang w:val="ru-RU"/>
              </w:rPr>
            </w:pPr>
            <w:proofErr w:type="spellStart"/>
            <w:r w:rsidRPr="003B7740">
              <w:rPr>
                <w:rFonts w:ascii="Times New Roman" w:eastAsia="Calibri" w:hAnsi="Times New Roman" w:cs="Times New Roman"/>
                <w:sz w:val="24"/>
                <w:szCs w:val="24"/>
              </w:rPr>
              <w:t>st</w:t>
            </w:r>
            <w:proofErr w:type="spellEnd"/>
            <w:r w:rsidRPr="003B7740">
              <w:rPr>
                <w:rFonts w:ascii="Times New Roman" w:eastAsia="Calibri" w:hAnsi="Times New Roman" w:cs="Times New Roman"/>
                <w:sz w:val="24"/>
                <w:szCs w:val="24"/>
                <w:lang w:val="ru-RU"/>
              </w:rPr>
              <w:t>02.002</w:t>
            </w:r>
          </w:p>
        </w:tc>
        <w:tc>
          <w:tcPr>
            <w:tcW w:w="8149" w:type="dxa"/>
            <w:shd w:val="clear" w:color="auto" w:fill="auto"/>
            <w:vAlign w:val="center"/>
          </w:tcPr>
          <w:p w:rsidR="00D73ECE" w:rsidRPr="003B7740" w:rsidRDefault="00D73ECE" w:rsidP="00605137">
            <w:pPr>
              <w:spacing w:line="216" w:lineRule="auto"/>
              <w:rPr>
                <w:rFonts w:ascii="Times New Roman" w:eastAsia="Calibri" w:hAnsi="Times New Roman" w:cs="Times New Roman"/>
                <w:sz w:val="24"/>
                <w:szCs w:val="24"/>
              </w:rPr>
            </w:pPr>
            <w:r w:rsidRPr="003B7740">
              <w:rPr>
                <w:rFonts w:ascii="Times New Roman" w:eastAsia="Calibri" w:hAnsi="Times New Roman" w:cs="Times New Roman"/>
                <w:sz w:val="24"/>
                <w:szCs w:val="24"/>
                <w:lang w:val="ru-RU"/>
              </w:rPr>
              <w:t>Беременность, закон</w:t>
            </w:r>
            <w:proofErr w:type="spellStart"/>
            <w:r w:rsidRPr="003B7740">
              <w:rPr>
                <w:rFonts w:ascii="Times New Roman" w:eastAsia="Calibri" w:hAnsi="Times New Roman" w:cs="Times New Roman"/>
                <w:sz w:val="24"/>
                <w:szCs w:val="24"/>
              </w:rPr>
              <w:t>чившаяся</w:t>
            </w:r>
            <w:proofErr w:type="spellEnd"/>
            <w:r w:rsidRPr="003B7740">
              <w:rPr>
                <w:rFonts w:ascii="Times New Roman" w:eastAsia="Calibri" w:hAnsi="Times New Roman" w:cs="Times New Roman"/>
                <w:sz w:val="24"/>
                <w:szCs w:val="24"/>
              </w:rPr>
              <w:t xml:space="preserve"> </w:t>
            </w:r>
            <w:proofErr w:type="spellStart"/>
            <w:r w:rsidRPr="003B7740">
              <w:rPr>
                <w:rFonts w:ascii="Times New Roman" w:eastAsia="Calibri" w:hAnsi="Times New Roman" w:cs="Times New Roman"/>
                <w:sz w:val="24"/>
                <w:szCs w:val="24"/>
              </w:rPr>
              <w:t>абортивным</w:t>
            </w:r>
            <w:proofErr w:type="spellEnd"/>
            <w:r w:rsidRPr="003B7740">
              <w:rPr>
                <w:rFonts w:ascii="Times New Roman" w:eastAsia="Calibri" w:hAnsi="Times New Roman" w:cs="Times New Roman"/>
                <w:sz w:val="24"/>
                <w:szCs w:val="24"/>
              </w:rPr>
              <w:t xml:space="preserve"> </w:t>
            </w:r>
            <w:proofErr w:type="spellStart"/>
            <w:r w:rsidRPr="003B7740">
              <w:rPr>
                <w:rFonts w:ascii="Times New Roman" w:eastAsia="Calibri" w:hAnsi="Times New Roman" w:cs="Times New Roman"/>
                <w:sz w:val="24"/>
                <w:szCs w:val="24"/>
              </w:rPr>
              <w:t>исходом</w:t>
            </w:r>
            <w:proofErr w:type="spellEnd"/>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lastRenderedPageBreak/>
              <w:t>st02.003</w:t>
            </w:r>
          </w:p>
        </w:tc>
        <w:tc>
          <w:tcPr>
            <w:tcW w:w="8149" w:type="dxa"/>
            <w:shd w:val="clear" w:color="auto" w:fill="auto"/>
            <w:vAlign w:val="center"/>
          </w:tcPr>
          <w:p w:rsidR="00D73ECE" w:rsidRPr="003B7740" w:rsidRDefault="00D73ECE" w:rsidP="00605137">
            <w:pPr>
              <w:spacing w:line="216" w:lineRule="auto"/>
              <w:rPr>
                <w:rFonts w:ascii="Times New Roman" w:eastAsia="Calibri" w:hAnsi="Times New Roman" w:cs="Times New Roman"/>
                <w:sz w:val="24"/>
                <w:szCs w:val="24"/>
              </w:rPr>
            </w:pPr>
            <w:proofErr w:type="spellStart"/>
            <w:r w:rsidRPr="003B7740">
              <w:rPr>
                <w:rFonts w:ascii="Times New Roman" w:eastAsia="Calibri" w:hAnsi="Times New Roman" w:cs="Times New Roman"/>
                <w:sz w:val="24"/>
                <w:szCs w:val="24"/>
              </w:rPr>
              <w:t>Родоразрешение</w:t>
            </w:r>
            <w:proofErr w:type="spellEnd"/>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st02.004</w:t>
            </w:r>
          </w:p>
        </w:tc>
        <w:tc>
          <w:tcPr>
            <w:tcW w:w="8149" w:type="dxa"/>
            <w:shd w:val="clear" w:color="auto" w:fill="auto"/>
            <w:vAlign w:val="center"/>
          </w:tcPr>
          <w:p w:rsidR="00D73ECE" w:rsidRPr="003B7740" w:rsidRDefault="00D73ECE" w:rsidP="00605137">
            <w:pPr>
              <w:spacing w:line="216" w:lineRule="auto"/>
              <w:rPr>
                <w:rFonts w:ascii="Times New Roman" w:eastAsia="Calibri" w:hAnsi="Times New Roman" w:cs="Times New Roman"/>
                <w:sz w:val="24"/>
                <w:szCs w:val="24"/>
              </w:rPr>
            </w:pPr>
            <w:proofErr w:type="spellStart"/>
            <w:r w:rsidRPr="003B7740">
              <w:rPr>
                <w:rFonts w:ascii="Times New Roman" w:eastAsia="Calibri" w:hAnsi="Times New Roman" w:cs="Times New Roman"/>
                <w:sz w:val="24"/>
                <w:szCs w:val="24"/>
              </w:rPr>
              <w:t>Кесарево</w:t>
            </w:r>
            <w:proofErr w:type="spellEnd"/>
            <w:r w:rsidRPr="003B7740">
              <w:rPr>
                <w:rFonts w:ascii="Times New Roman" w:eastAsia="Calibri" w:hAnsi="Times New Roman" w:cs="Times New Roman"/>
                <w:sz w:val="24"/>
                <w:szCs w:val="24"/>
              </w:rPr>
              <w:t xml:space="preserve"> </w:t>
            </w:r>
            <w:proofErr w:type="spellStart"/>
            <w:r w:rsidRPr="003B7740">
              <w:rPr>
                <w:rFonts w:ascii="Times New Roman" w:eastAsia="Calibri" w:hAnsi="Times New Roman" w:cs="Times New Roman"/>
                <w:sz w:val="24"/>
                <w:szCs w:val="24"/>
              </w:rPr>
              <w:t>сечение</w:t>
            </w:r>
            <w:proofErr w:type="spellEnd"/>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st02.010</w:t>
            </w:r>
          </w:p>
        </w:tc>
        <w:tc>
          <w:tcPr>
            <w:tcW w:w="8149" w:type="dxa"/>
            <w:shd w:val="clear" w:color="auto" w:fill="auto"/>
            <w:vAlign w:val="center"/>
          </w:tcPr>
          <w:p w:rsidR="00D73ECE" w:rsidRPr="003B7740" w:rsidRDefault="00D73ECE" w:rsidP="00605137">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Операции на женских половых органах (уровень 1)</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st02.011</w:t>
            </w:r>
          </w:p>
        </w:tc>
        <w:tc>
          <w:tcPr>
            <w:tcW w:w="8149" w:type="dxa"/>
            <w:shd w:val="clear" w:color="auto" w:fill="auto"/>
            <w:vAlign w:val="center"/>
          </w:tcPr>
          <w:p w:rsidR="00D73ECE" w:rsidRPr="003B7740" w:rsidRDefault="00D73ECE" w:rsidP="00605137">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Операции на женских половых органах (уровень 2)</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st03.002</w:t>
            </w:r>
          </w:p>
        </w:tc>
        <w:tc>
          <w:tcPr>
            <w:tcW w:w="8149" w:type="dxa"/>
            <w:shd w:val="clear" w:color="auto" w:fill="auto"/>
            <w:vAlign w:val="center"/>
          </w:tcPr>
          <w:p w:rsidR="00D73ECE" w:rsidRPr="003B7740" w:rsidRDefault="00D73ECE" w:rsidP="00605137">
            <w:pPr>
              <w:spacing w:line="216" w:lineRule="auto"/>
              <w:rPr>
                <w:rFonts w:ascii="Times New Roman" w:eastAsia="Calibri" w:hAnsi="Times New Roman" w:cs="Times New Roman"/>
                <w:sz w:val="24"/>
                <w:szCs w:val="24"/>
              </w:rPr>
            </w:pPr>
            <w:proofErr w:type="spellStart"/>
            <w:r w:rsidRPr="003B7740">
              <w:rPr>
                <w:rFonts w:ascii="Times New Roman" w:eastAsia="Calibri" w:hAnsi="Times New Roman" w:cs="Times New Roman"/>
                <w:sz w:val="24"/>
                <w:szCs w:val="24"/>
              </w:rPr>
              <w:t>Ангионевротический</w:t>
            </w:r>
            <w:proofErr w:type="spellEnd"/>
            <w:r w:rsidRPr="003B7740">
              <w:rPr>
                <w:rFonts w:ascii="Times New Roman" w:eastAsia="Calibri" w:hAnsi="Times New Roman" w:cs="Times New Roman"/>
                <w:sz w:val="24"/>
                <w:szCs w:val="24"/>
              </w:rPr>
              <w:t xml:space="preserve"> </w:t>
            </w:r>
            <w:proofErr w:type="spellStart"/>
            <w:r w:rsidRPr="003B7740">
              <w:rPr>
                <w:rFonts w:ascii="Times New Roman" w:eastAsia="Calibri" w:hAnsi="Times New Roman" w:cs="Times New Roman"/>
                <w:sz w:val="24"/>
                <w:szCs w:val="24"/>
              </w:rPr>
              <w:t>отек</w:t>
            </w:r>
            <w:proofErr w:type="spellEnd"/>
            <w:r w:rsidRPr="003B7740">
              <w:rPr>
                <w:rFonts w:ascii="Times New Roman" w:eastAsia="Calibri" w:hAnsi="Times New Roman" w:cs="Times New Roman"/>
                <w:sz w:val="24"/>
                <w:szCs w:val="24"/>
              </w:rPr>
              <w:t xml:space="preserve">, </w:t>
            </w:r>
            <w:proofErr w:type="spellStart"/>
            <w:r w:rsidRPr="003B7740">
              <w:rPr>
                <w:rFonts w:ascii="Times New Roman" w:eastAsia="Calibri" w:hAnsi="Times New Roman" w:cs="Times New Roman"/>
                <w:sz w:val="24"/>
                <w:szCs w:val="24"/>
              </w:rPr>
              <w:t>анафилактический</w:t>
            </w:r>
            <w:proofErr w:type="spellEnd"/>
            <w:r w:rsidRPr="003B7740">
              <w:rPr>
                <w:rFonts w:ascii="Times New Roman" w:eastAsia="Calibri" w:hAnsi="Times New Roman" w:cs="Times New Roman"/>
                <w:sz w:val="24"/>
                <w:szCs w:val="24"/>
              </w:rPr>
              <w:t xml:space="preserve"> </w:t>
            </w:r>
            <w:proofErr w:type="spellStart"/>
            <w:r w:rsidRPr="003B7740">
              <w:rPr>
                <w:rFonts w:ascii="Times New Roman" w:eastAsia="Calibri" w:hAnsi="Times New Roman" w:cs="Times New Roman"/>
                <w:sz w:val="24"/>
                <w:szCs w:val="24"/>
              </w:rPr>
              <w:t>шок</w:t>
            </w:r>
            <w:proofErr w:type="spellEnd"/>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st05.008</w:t>
            </w:r>
          </w:p>
        </w:tc>
        <w:tc>
          <w:tcPr>
            <w:tcW w:w="8149" w:type="dxa"/>
            <w:shd w:val="clear" w:color="auto" w:fill="auto"/>
            <w:vAlign w:val="center"/>
          </w:tcPr>
          <w:p w:rsidR="00D73ECE" w:rsidRPr="003B7740" w:rsidRDefault="00D73ECE" w:rsidP="00605137">
            <w:pPr>
              <w:rPr>
                <w:rFonts w:ascii="Times New Roman" w:eastAsia="Calibri" w:hAnsi="Times New Roman" w:cs="Times New Roman"/>
                <w:sz w:val="24"/>
                <w:lang w:val="ru-RU"/>
              </w:rPr>
            </w:pPr>
            <w:r w:rsidRPr="003B7740">
              <w:rPr>
                <w:rFonts w:ascii="Times New Roman" w:eastAsia="Calibri" w:hAnsi="Times New Roman" w:cs="Times New Roman"/>
                <w:sz w:val="24"/>
                <w:lang w:val="ru-RU"/>
              </w:rPr>
              <w:t>Лекарственная терапия при доброкачественных заболеваниях крови и пузырном заносе*</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rPr>
                <w:rFonts w:ascii="Times New Roman" w:eastAsia="Calibri" w:hAnsi="Times New Roman" w:cs="Times New Roman"/>
                <w:sz w:val="24"/>
              </w:rPr>
            </w:pPr>
            <w:r w:rsidRPr="003B7740">
              <w:rPr>
                <w:rFonts w:ascii="Times New Roman" w:eastAsia="Calibri" w:hAnsi="Times New Roman" w:cs="Times New Roman"/>
                <w:sz w:val="24"/>
              </w:rPr>
              <w:t>st08.001</w:t>
            </w:r>
          </w:p>
        </w:tc>
        <w:tc>
          <w:tcPr>
            <w:tcW w:w="8149" w:type="dxa"/>
            <w:shd w:val="clear" w:color="auto" w:fill="auto"/>
            <w:vAlign w:val="center"/>
          </w:tcPr>
          <w:p w:rsidR="00D73ECE" w:rsidRPr="003B7740" w:rsidRDefault="00D73ECE" w:rsidP="00605137">
            <w:pPr>
              <w:rPr>
                <w:rFonts w:ascii="Times New Roman" w:eastAsia="Calibri" w:hAnsi="Times New Roman" w:cs="Times New Roman"/>
                <w:sz w:val="24"/>
                <w:lang w:val="ru-RU"/>
              </w:rPr>
            </w:pPr>
            <w:r w:rsidRPr="003B7740">
              <w:rPr>
                <w:rFonts w:ascii="Times New Roman" w:eastAsia="Calibri" w:hAnsi="Times New Roman" w:cs="Times New Roman"/>
                <w:sz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rPr>
                <w:rFonts w:ascii="Times New Roman" w:eastAsia="Calibri" w:hAnsi="Times New Roman" w:cs="Times New Roman"/>
                <w:sz w:val="24"/>
              </w:rPr>
            </w:pPr>
            <w:r w:rsidRPr="003B7740">
              <w:rPr>
                <w:rFonts w:ascii="Times New Roman" w:eastAsia="Calibri" w:hAnsi="Times New Roman" w:cs="Times New Roman"/>
                <w:sz w:val="24"/>
              </w:rPr>
              <w:t>st08.002</w:t>
            </w:r>
          </w:p>
        </w:tc>
        <w:tc>
          <w:tcPr>
            <w:tcW w:w="8149" w:type="dxa"/>
            <w:shd w:val="clear" w:color="auto" w:fill="auto"/>
            <w:vAlign w:val="center"/>
          </w:tcPr>
          <w:p w:rsidR="00D73ECE" w:rsidRPr="003B7740" w:rsidRDefault="00D73ECE" w:rsidP="00605137">
            <w:pPr>
              <w:rPr>
                <w:rFonts w:ascii="Times New Roman" w:eastAsia="Calibri" w:hAnsi="Times New Roman" w:cs="Times New Roman"/>
                <w:sz w:val="24"/>
                <w:lang w:val="ru-RU"/>
              </w:rPr>
            </w:pPr>
            <w:r w:rsidRPr="003B7740">
              <w:rPr>
                <w:rFonts w:ascii="Times New Roman" w:eastAsia="Calibri" w:hAnsi="Times New Roman" w:cs="Times New Roman"/>
                <w:sz w:val="24"/>
                <w:lang w:val="ru-RU"/>
              </w:rPr>
              <w:t>Лекарственная терапия при остром лейкозе, дети*</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rPr>
                <w:rFonts w:ascii="Times New Roman" w:eastAsia="Calibri" w:hAnsi="Times New Roman" w:cs="Times New Roman"/>
                <w:sz w:val="24"/>
              </w:rPr>
            </w:pPr>
            <w:r w:rsidRPr="003B7740">
              <w:rPr>
                <w:rFonts w:ascii="Times New Roman" w:eastAsia="Calibri" w:hAnsi="Times New Roman" w:cs="Times New Roman"/>
                <w:sz w:val="24"/>
              </w:rPr>
              <w:t>st08.003</w:t>
            </w:r>
          </w:p>
        </w:tc>
        <w:tc>
          <w:tcPr>
            <w:tcW w:w="8149" w:type="dxa"/>
            <w:shd w:val="clear" w:color="auto" w:fill="auto"/>
            <w:vAlign w:val="center"/>
          </w:tcPr>
          <w:p w:rsidR="00D73ECE" w:rsidRPr="003B7740" w:rsidRDefault="00D73ECE" w:rsidP="00605137">
            <w:pPr>
              <w:rPr>
                <w:rFonts w:ascii="Times New Roman" w:eastAsia="Calibri" w:hAnsi="Times New Roman" w:cs="Times New Roman"/>
                <w:sz w:val="24"/>
                <w:lang w:val="ru-RU"/>
              </w:rPr>
            </w:pPr>
            <w:r w:rsidRPr="003B7740">
              <w:rPr>
                <w:rFonts w:ascii="Times New Roman" w:eastAsia="Calibri" w:hAnsi="Times New Roman" w:cs="Times New Roman"/>
                <w:sz w:val="24"/>
                <w:lang w:val="ru-RU"/>
              </w:rPr>
              <w:t>Лекарственная терапия при других злокачественных новообразованиях лимфоидной и кроветворной тканей, дети*</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rPr>
            </w:pPr>
            <w:r w:rsidRPr="003B7740">
              <w:rPr>
                <w:rFonts w:ascii="Times New Roman" w:eastAsia="Calibri" w:hAnsi="Times New Roman" w:cs="Times New Roman"/>
                <w:sz w:val="24"/>
              </w:rPr>
              <w:t>st12.010</w:t>
            </w:r>
          </w:p>
        </w:tc>
        <w:tc>
          <w:tcPr>
            <w:tcW w:w="8149" w:type="dxa"/>
            <w:shd w:val="clear" w:color="auto" w:fill="auto"/>
            <w:vAlign w:val="center"/>
          </w:tcPr>
          <w:p w:rsidR="00D73ECE" w:rsidRPr="003B7740" w:rsidRDefault="00D73ECE" w:rsidP="00605137">
            <w:pPr>
              <w:rPr>
                <w:rFonts w:ascii="Times New Roman" w:eastAsia="Calibri" w:hAnsi="Times New Roman" w:cs="Times New Roman"/>
                <w:sz w:val="24"/>
                <w:lang w:val="ru-RU"/>
              </w:rPr>
            </w:pPr>
            <w:r w:rsidRPr="003B7740">
              <w:rPr>
                <w:rFonts w:ascii="Times New Roman" w:eastAsia="Calibri" w:hAnsi="Times New Roman" w:cs="Times New Roman"/>
                <w:sz w:val="24"/>
                <w:lang w:val="ru-RU"/>
              </w:rPr>
              <w:t>Респираторные инфекции верхних дыхательных путей с осложнениями, взрослые</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rPr>
            </w:pPr>
            <w:r w:rsidRPr="003B7740">
              <w:rPr>
                <w:rFonts w:ascii="Times New Roman" w:eastAsia="Calibri" w:hAnsi="Times New Roman" w:cs="Times New Roman"/>
                <w:sz w:val="24"/>
              </w:rPr>
              <w:t>st12.011</w:t>
            </w:r>
          </w:p>
        </w:tc>
        <w:tc>
          <w:tcPr>
            <w:tcW w:w="8149" w:type="dxa"/>
            <w:shd w:val="clear" w:color="auto" w:fill="auto"/>
            <w:vAlign w:val="center"/>
          </w:tcPr>
          <w:p w:rsidR="00D73ECE" w:rsidRPr="003B7740" w:rsidRDefault="00D73ECE" w:rsidP="00605137">
            <w:pPr>
              <w:rPr>
                <w:rFonts w:ascii="Times New Roman" w:eastAsia="Calibri" w:hAnsi="Times New Roman" w:cs="Times New Roman"/>
                <w:sz w:val="24"/>
                <w:lang w:val="ru-RU"/>
              </w:rPr>
            </w:pPr>
            <w:r w:rsidRPr="003B7740">
              <w:rPr>
                <w:rFonts w:ascii="Times New Roman" w:eastAsia="Calibri" w:hAnsi="Times New Roman" w:cs="Times New Roman"/>
                <w:sz w:val="24"/>
                <w:lang w:val="ru-RU"/>
              </w:rPr>
              <w:t>Респираторные инфекции верхних дыхательных путей, дети</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rPr>
              <w:t>st14.002</w:t>
            </w:r>
          </w:p>
        </w:tc>
        <w:tc>
          <w:tcPr>
            <w:tcW w:w="8149" w:type="dxa"/>
            <w:shd w:val="clear" w:color="auto" w:fill="auto"/>
            <w:vAlign w:val="center"/>
          </w:tcPr>
          <w:p w:rsidR="00D73ECE" w:rsidRPr="003B7740" w:rsidRDefault="00D73ECE" w:rsidP="00605137">
            <w:pPr>
              <w:rPr>
                <w:rFonts w:ascii="Times New Roman" w:eastAsia="Calibri" w:hAnsi="Times New Roman" w:cs="Times New Roman"/>
                <w:sz w:val="24"/>
                <w:szCs w:val="24"/>
                <w:lang w:val="ru-RU"/>
              </w:rPr>
            </w:pPr>
            <w:r w:rsidRPr="003B7740">
              <w:rPr>
                <w:rFonts w:ascii="Times New Roman" w:eastAsia="Calibri" w:hAnsi="Times New Roman" w:cs="Times New Roman"/>
                <w:sz w:val="24"/>
                <w:lang w:val="ru-RU"/>
              </w:rPr>
              <w:t>Операции на кишечнике и анальной области (уровень 2)</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st15.008</w:t>
            </w:r>
          </w:p>
        </w:tc>
        <w:tc>
          <w:tcPr>
            <w:tcW w:w="8149" w:type="dxa"/>
            <w:shd w:val="clear" w:color="auto" w:fill="auto"/>
            <w:vAlign w:val="center"/>
          </w:tcPr>
          <w:p w:rsidR="00D73ECE" w:rsidRPr="003B7740" w:rsidRDefault="00D73ECE" w:rsidP="00605137">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 xml:space="preserve">Неврологические заболевания, лечение с применением </w:t>
            </w:r>
            <w:proofErr w:type="spellStart"/>
            <w:r w:rsidRPr="003B7740">
              <w:rPr>
                <w:rFonts w:ascii="Times New Roman" w:eastAsia="Calibri" w:hAnsi="Times New Roman" w:cs="Times New Roman"/>
                <w:sz w:val="24"/>
                <w:szCs w:val="24"/>
                <w:lang w:val="ru-RU"/>
              </w:rPr>
              <w:t>ботулотоксина</w:t>
            </w:r>
            <w:proofErr w:type="spellEnd"/>
            <w:r w:rsidRPr="003B7740">
              <w:rPr>
                <w:rFonts w:ascii="Times New Roman" w:eastAsia="Calibri" w:hAnsi="Times New Roman" w:cs="Times New Roman"/>
                <w:sz w:val="24"/>
                <w:szCs w:val="24"/>
                <w:lang w:val="ru-RU"/>
              </w:rPr>
              <w:t xml:space="preserve"> (уровень 1)*</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st15.009</w:t>
            </w:r>
          </w:p>
        </w:tc>
        <w:tc>
          <w:tcPr>
            <w:tcW w:w="8149" w:type="dxa"/>
            <w:shd w:val="clear" w:color="auto" w:fill="auto"/>
            <w:vAlign w:val="center"/>
          </w:tcPr>
          <w:p w:rsidR="00D73ECE" w:rsidRPr="003B7740" w:rsidRDefault="00D73ECE" w:rsidP="00605137">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 xml:space="preserve">Неврологические заболевания, лечение с применением </w:t>
            </w:r>
            <w:proofErr w:type="spellStart"/>
            <w:r w:rsidRPr="003B7740">
              <w:rPr>
                <w:rFonts w:ascii="Times New Roman" w:eastAsia="Calibri" w:hAnsi="Times New Roman" w:cs="Times New Roman"/>
                <w:sz w:val="24"/>
                <w:szCs w:val="24"/>
                <w:lang w:val="ru-RU"/>
              </w:rPr>
              <w:t>ботулотоксина</w:t>
            </w:r>
            <w:proofErr w:type="spellEnd"/>
            <w:r w:rsidRPr="003B7740">
              <w:rPr>
                <w:rFonts w:ascii="Times New Roman" w:eastAsia="Calibri" w:hAnsi="Times New Roman" w:cs="Times New Roman"/>
                <w:sz w:val="24"/>
                <w:szCs w:val="24"/>
                <w:lang w:val="ru-RU"/>
              </w:rPr>
              <w:t xml:space="preserve"> (уровень 2)*</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st16.005</w:t>
            </w:r>
          </w:p>
        </w:tc>
        <w:tc>
          <w:tcPr>
            <w:tcW w:w="8149" w:type="dxa"/>
            <w:shd w:val="clear" w:color="auto" w:fill="auto"/>
            <w:vAlign w:val="center"/>
          </w:tcPr>
          <w:p w:rsidR="00D73ECE" w:rsidRPr="003B7740" w:rsidRDefault="00D73ECE" w:rsidP="00605137">
            <w:pPr>
              <w:spacing w:line="216" w:lineRule="auto"/>
              <w:rPr>
                <w:rFonts w:ascii="Times New Roman" w:eastAsia="Calibri" w:hAnsi="Times New Roman" w:cs="Times New Roman"/>
                <w:sz w:val="24"/>
                <w:szCs w:val="24"/>
              </w:rPr>
            </w:pPr>
            <w:proofErr w:type="spellStart"/>
            <w:r w:rsidRPr="003B7740">
              <w:rPr>
                <w:rFonts w:ascii="Times New Roman" w:eastAsia="Calibri" w:hAnsi="Times New Roman" w:cs="Times New Roman"/>
                <w:sz w:val="24"/>
                <w:szCs w:val="24"/>
              </w:rPr>
              <w:t>Сотрясение</w:t>
            </w:r>
            <w:proofErr w:type="spellEnd"/>
            <w:r w:rsidRPr="003B7740">
              <w:rPr>
                <w:rFonts w:ascii="Times New Roman" w:eastAsia="Calibri" w:hAnsi="Times New Roman" w:cs="Times New Roman"/>
                <w:sz w:val="24"/>
                <w:szCs w:val="24"/>
              </w:rPr>
              <w:t xml:space="preserve"> </w:t>
            </w:r>
            <w:proofErr w:type="spellStart"/>
            <w:r w:rsidRPr="003B7740">
              <w:rPr>
                <w:rFonts w:ascii="Times New Roman" w:eastAsia="Calibri" w:hAnsi="Times New Roman" w:cs="Times New Roman"/>
                <w:sz w:val="24"/>
                <w:szCs w:val="24"/>
              </w:rPr>
              <w:t>головного</w:t>
            </w:r>
            <w:proofErr w:type="spellEnd"/>
            <w:r w:rsidRPr="003B7740">
              <w:rPr>
                <w:rFonts w:ascii="Times New Roman" w:eastAsia="Calibri" w:hAnsi="Times New Roman" w:cs="Times New Roman"/>
                <w:sz w:val="24"/>
                <w:szCs w:val="24"/>
              </w:rPr>
              <w:t xml:space="preserve"> </w:t>
            </w:r>
            <w:proofErr w:type="spellStart"/>
            <w:r w:rsidRPr="003B7740">
              <w:rPr>
                <w:rFonts w:ascii="Times New Roman" w:eastAsia="Calibri" w:hAnsi="Times New Roman" w:cs="Times New Roman"/>
                <w:sz w:val="24"/>
                <w:szCs w:val="24"/>
              </w:rPr>
              <w:t>мозга</w:t>
            </w:r>
            <w:proofErr w:type="spellEnd"/>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rPr>
              <w:t>st19.007</w:t>
            </w:r>
          </w:p>
        </w:tc>
        <w:tc>
          <w:tcPr>
            <w:tcW w:w="8149" w:type="dxa"/>
            <w:shd w:val="clear" w:color="auto" w:fill="auto"/>
            <w:vAlign w:val="center"/>
          </w:tcPr>
          <w:p w:rsidR="00D73ECE" w:rsidRPr="003B7740" w:rsidRDefault="00D73ECE" w:rsidP="00605137">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lang w:val="ru-RU"/>
              </w:rPr>
              <w:t>Операции при злокачественных новообразованиях почки и мочевыделительной системы (уровень 2)</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rPr>
            </w:pPr>
            <w:r w:rsidRPr="003B7740">
              <w:rPr>
                <w:rFonts w:ascii="Times New Roman" w:eastAsia="Calibri" w:hAnsi="Times New Roman" w:cs="Times New Roman"/>
                <w:sz w:val="24"/>
                <w:szCs w:val="24"/>
              </w:rPr>
              <w:t>st19.038</w:t>
            </w:r>
          </w:p>
        </w:tc>
        <w:tc>
          <w:tcPr>
            <w:tcW w:w="8149" w:type="dxa"/>
            <w:shd w:val="clear" w:color="auto" w:fill="auto"/>
            <w:vAlign w:val="center"/>
          </w:tcPr>
          <w:p w:rsidR="00D73ECE" w:rsidRPr="003B7740" w:rsidRDefault="00D73ECE" w:rsidP="00605137">
            <w:pPr>
              <w:spacing w:line="216" w:lineRule="auto"/>
              <w:rPr>
                <w:rFonts w:ascii="Times New Roman" w:eastAsia="Calibri" w:hAnsi="Times New Roman" w:cs="Times New Roman"/>
                <w:sz w:val="24"/>
                <w:lang w:val="ru-RU"/>
              </w:rPr>
            </w:pPr>
            <w:r w:rsidRPr="003B7740">
              <w:rPr>
                <w:rFonts w:ascii="Times New Roman" w:eastAsia="Calibri" w:hAnsi="Times New Roman" w:cs="Times New Roman"/>
                <w:sz w:val="24"/>
                <w:szCs w:val="24"/>
                <w:lang w:val="ru-RU"/>
              </w:rPr>
              <w:t>Установка, замена порт системы (катетера) для лекарственной терапии злокачественных новообразований</w:t>
            </w:r>
          </w:p>
        </w:tc>
      </w:tr>
      <w:tr w:rsidR="00D73ECE" w:rsidRPr="0041569C" w:rsidTr="00596C3D">
        <w:trPr>
          <w:cantSplit/>
          <w:trHeight w:val="284"/>
        </w:trPr>
        <w:tc>
          <w:tcPr>
            <w:tcW w:w="1349" w:type="dxa"/>
            <w:shd w:val="clear" w:color="auto" w:fill="auto"/>
            <w:vAlign w:val="bottom"/>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st19.062</w:t>
            </w:r>
          </w:p>
        </w:tc>
        <w:tc>
          <w:tcPr>
            <w:tcW w:w="8149" w:type="dxa"/>
            <w:shd w:val="clear" w:color="auto" w:fill="auto"/>
            <w:vAlign w:val="center"/>
          </w:tcPr>
          <w:p w:rsidR="00D73ECE" w:rsidRPr="003B7740" w:rsidRDefault="00D73ECE" w:rsidP="00605137">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w:t>
            </w:r>
          </w:p>
        </w:tc>
      </w:tr>
      <w:tr w:rsidR="00D73ECE" w:rsidRPr="0041569C" w:rsidTr="00596C3D">
        <w:trPr>
          <w:cantSplit/>
          <w:trHeight w:val="284"/>
        </w:trPr>
        <w:tc>
          <w:tcPr>
            <w:tcW w:w="1349" w:type="dxa"/>
            <w:shd w:val="clear" w:color="auto" w:fill="auto"/>
            <w:vAlign w:val="bottom"/>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st19.063</w:t>
            </w:r>
          </w:p>
        </w:tc>
        <w:tc>
          <w:tcPr>
            <w:tcW w:w="8149" w:type="dxa"/>
            <w:shd w:val="clear" w:color="auto" w:fill="auto"/>
            <w:vAlign w:val="center"/>
          </w:tcPr>
          <w:p w:rsidR="00D73ECE" w:rsidRPr="003B7740" w:rsidRDefault="00D73ECE" w:rsidP="00605137">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2)*</w:t>
            </w:r>
          </w:p>
        </w:tc>
      </w:tr>
      <w:tr w:rsidR="00D73ECE" w:rsidRPr="0041569C" w:rsidTr="00596C3D">
        <w:trPr>
          <w:cantSplit/>
          <w:trHeight w:val="284"/>
        </w:trPr>
        <w:tc>
          <w:tcPr>
            <w:tcW w:w="1349" w:type="dxa"/>
            <w:shd w:val="clear" w:color="auto" w:fill="auto"/>
            <w:vAlign w:val="bottom"/>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st19.064</w:t>
            </w:r>
          </w:p>
        </w:tc>
        <w:tc>
          <w:tcPr>
            <w:tcW w:w="8149" w:type="dxa"/>
            <w:shd w:val="clear" w:color="auto" w:fill="auto"/>
            <w:vAlign w:val="center"/>
          </w:tcPr>
          <w:p w:rsidR="00D73ECE" w:rsidRPr="003B7740" w:rsidRDefault="00D73ECE" w:rsidP="00605137">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3)*</w:t>
            </w:r>
          </w:p>
        </w:tc>
      </w:tr>
      <w:tr w:rsidR="00D73ECE" w:rsidRPr="0041569C" w:rsidTr="00596C3D">
        <w:trPr>
          <w:cantSplit/>
          <w:trHeight w:val="284"/>
        </w:trPr>
        <w:tc>
          <w:tcPr>
            <w:tcW w:w="1349" w:type="dxa"/>
            <w:shd w:val="clear" w:color="auto" w:fill="auto"/>
            <w:vAlign w:val="bottom"/>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st19.065</w:t>
            </w:r>
          </w:p>
        </w:tc>
        <w:tc>
          <w:tcPr>
            <w:tcW w:w="8149" w:type="dxa"/>
            <w:shd w:val="clear" w:color="auto" w:fill="auto"/>
            <w:vAlign w:val="center"/>
          </w:tcPr>
          <w:p w:rsidR="00D73ECE" w:rsidRPr="003B7740" w:rsidRDefault="00D73ECE" w:rsidP="00605137">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4)*</w:t>
            </w:r>
          </w:p>
        </w:tc>
      </w:tr>
      <w:tr w:rsidR="00D73ECE" w:rsidRPr="0041569C" w:rsidTr="00596C3D">
        <w:trPr>
          <w:cantSplit/>
          <w:trHeight w:val="284"/>
        </w:trPr>
        <w:tc>
          <w:tcPr>
            <w:tcW w:w="1349" w:type="dxa"/>
            <w:shd w:val="clear" w:color="auto" w:fill="auto"/>
            <w:vAlign w:val="bottom"/>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st19.066</w:t>
            </w:r>
          </w:p>
        </w:tc>
        <w:tc>
          <w:tcPr>
            <w:tcW w:w="8149" w:type="dxa"/>
            <w:shd w:val="clear" w:color="auto" w:fill="auto"/>
            <w:vAlign w:val="center"/>
          </w:tcPr>
          <w:p w:rsidR="00D73ECE" w:rsidRPr="003B7740" w:rsidRDefault="00D73ECE" w:rsidP="00605137">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5)*</w:t>
            </w:r>
          </w:p>
        </w:tc>
      </w:tr>
      <w:tr w:rsidR="00D73ECE" w:rsidRPr="0041569C" w:rsidTr="00596C3D">
        <w:trPr>
          <w:cantSplit/>
          <w:trHeight w:val="284"/>
        </w:trPr>
        <w:tc>
          <w:tcPr>
            <w:tcW w:w="1349" w:type="dxa"/>
            <w:shd w:val="clear" w:color="auto" w:fill="auto"/>
            <w:vAlign w:val="bottom"/>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st19.067</w:t>
            </w:r>
          </w:p>
        </w:tc>
        <w:tc>
          <w:tcPr>
            <w:tcW w:w="8149" w:type="dxa"/>
            <w:shd w:val="clear" w:color="auto" w:fill="auto"/>
            <w:vAlign w:val="center"/>
          </w:tcPr>
          <w:p w:rsidR="00D73ECE" w:rsidRPr="003B7740" w:rsidRDefault="00D73ECE" w:rsidP="00605137">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6)*</w:t>
            </w:r>
          </w:p>
        </w:tc>
      </w:tr>
      <w:tr w:rsidR="00D73ECE" w:rsidRPr="0041569C" w:rsidTr="00596C3D">
        <w:trPr>
          <w:cantSplit/>
          <w:trHeight w:val="284"/>
        </w:trPr>
        <w:tc>
          <w:tcPr>
            <w:tcW w:w="1349" w:type="dxa"/>
            <w:shd w:val="clear" w:color="auto" w:fill="auto"/>
            <w:vAlign w:val="bottom"/>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st19.068</w:t>
            </w:r>
          </w:p>
        </w:tc>
        <w:tc>
          <w:tcPr>
            <w:tcW w:w="8149" w:type="dxa"/>
            <w:shd w:val="clear" w:color="auto" w:fill="auto"/>
            <w:vAlign w:val="center"/>
          </w:tcPr>
          <w:p w:rsidR="00D73ECE" w:rsidRPr="003B7740" w:rsidRDefault="00D73ECE" w:rsidP="00605137">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7)*</w:t>
            </w:r>
          </w:p>
        </w:tc>
      </w:tr>
      <w:tr w:rsidR="00D73ECE" w:rsidRPr="0041569C" w:rsidTr="00596C3D">
        <w:trPr>
          <w:cantSplit/>
          <w:trHeight w:val="284"/>
        </w:trPr>
        <w:tc>
          <w:tcPr>
            <w:tcW w:w="1349" w:type="dxa"/>
            <w:shd w:val="clear" w:color="auto" w:fill="auto"/>
            <w:vAlign w:val="bottom"/>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st19.069</w:t>
            </w:r>
          </w:p>
        </w:tc>
        <w:tc>
          <w:tcPr>
            <w:tcW w:w="8149" w:type="dxa"/>
            <w:shd w:val="clear" w:color="auto" w:fill="auto"/>
            <w:vAlign w:val="center"/>
          </w:tcPr>
          <w:p w:rsidR="00D73ECE" w:rsidRPr="003B7740" w:rsidRDefault="00D73ECE" w:rsidP="00605137">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8)*</w:t>
            </w:r>
          </w:p>
        </w:tc>
      </w:tr>
      <w:tr w:rsidR="00D73ECE" w:rsidRPr="0041569C" w:rsidTr="00596C3D">
        <w:trPr>
          <w:cantSplit/>
          <w:trHeight w:val="284"/>
        </w:trPr>
        <w:tc>
          <w:tcPr>
            <w:tcW w:w="1349" w:type="dxa"/>
            <w:shd w:val="clear" w:color="auto" w:fill="auto"/>
            <w:vAlign w:val="bottom"/>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st19.070</w:t>
            </w:r>
          </w:p>
        </w:tc>
        <w:tc>
          <w:tcPr>
            <w:tcW w:w="8149" w:type="dxa"/>
            <w:shd w:val="clear" w:color="auto" w:fill="auto"/>
            <w:vAlign w:val="center"/>
          </w:tcPr>
          <w:p w:rsidR="00D73ECE" w:rsidRPr="003B7740" w:rsidRDefault="00D73ECE" w:rsidP="00605137">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9)*</w:t>
            </w:r>
          </w:p>
        </w:tc>
      </w:tr>
      <w:tr w:rsidR="00D73ECE" w:rsidRPr="0041569C" w:rsidTr="00596C3D">
        <w:trPr>
          <w:cantSplit/>
          <w:trHeight w:val="284"/>
        </w:trPr>
        <w:tc>
          <w:tcPr>
            <w:tcW w:w="1349" w:type="dxa"/>
            <w:shd w:val="clear" w:color="auto" w:fill="auto"/>
            <w:vAlign w:val="bottom"/>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st19.071</w:t>
            </w:r>
          </w:p>
        </w:tc>
        <w:tc>
          <w:tcPr>
            <w:tcW w:w="8149" w:type="dxa"/>
            <w:shd w:val="clear" w:color="auto" w:fill="auto"/>
            <w:vAlign w:val="center"/>
          </w:tcPr>
          <w:p w:rsidR="00D73ECE" w:rsidRPr="003B7740" w:rsidRDefault="00D73ECE" w:rsidP="00605137">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10)*</w:t>
            </w:r>
          </w:p>
        </w:tc>
      </w:tr>
      <w:tr w:rsidR="00D73ECE" w:rsidRPr="0041569C" w:rsidTr="00596C3D">
        <w:trPr>
          <w:cantSplit/>
          <w:trHeight w:val="284"/>
        </w:trPr>
        <w:tc>
          <w:tcPr>
            <w:tcW w:w="1349" w:type="dxa"/>
            <w:shd w:val="clear" w:color="auto" w:fill="auto"/>
            <w:vAlign w:val="bottom"/>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st19.072</w:t>
            </w:r>
          </w:p>
        </w:tc>
        <w:tc>
          <w:tcPr>
            <w:tcW w:w="8149" w:type="dxa"/>
            <w:shd w:val="clear" w:color="auto" w:fill="auto"/>
            <w:vAlign w:val="center"/>
          </w:tcPr>
          <w:p w:rsidR="00D73ECE" w:rsidRPr="003B7740" w:rsidRDefault="00D73ECE" w:rsidP="00605137">
            <w:pPr>
              <w:rPr>
                <w:rFonts w:ascii="Times New Roman" w:eastAsia="Calibri" w:hAnsi="Times New Roman" w:cs="Times New Roman"/>
                <w:sz w:val="24"/>
                <w:lang w:val="ru-RU"/>
              </w:rPr>
            </w:pPr>
            <w:r w:rsidRPr="003B7740">
              <w:rPr>
                <w:rFonts w:ascii="Times New Roman" w:eastAsia="Calibri" w:hAnsi="Times New Roman" w:cs="Times New Roman"/>
                <w:sz w:val="24"/>
                <w:lang w:val="ru-RU"/>
              </w:rPr>
              <w:t>Лекарственная терапия при злокачественных новообразованиях (кроме лимфоидной и кроветворной тканей), взрослые (уровень 11)*</w:t>
            </w:r>
          </w:p>
        </w:tc>
      </w:tr>
      <w:tr w:rsidR="00D73ECE" w:rsidRPr="0041569C" w:rsidTr="00596C3D">
        <w:trPr>
          <w:trHeight w:val="600"/>
        </w:trPr>
        <w:tc>
          <w:tcPr>
            <w:tcW w:w="1349" w:type="dxa"/>
            <w:vAlign w:val="bottom"/>
            <w:hideMark/>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st19.073</w:t>
            </w:r>
          </w:p>
        </w:tc>
        <w:tc>
          <w:tcPr>
            <w:tcW w:w="8149" w:type="dxa"/>
            <w:vAlign w:val="center"/>
            <w:hideMark/>
          </w:tcPr>
          <w:p w:rsidR="00D73ECE" w:rsidRPr="003B7740" w:rsidRDefault="00D73ECE" w:rsidP="00605137">
            <w:pPr>
              <w:rPr>
                <w:rFonts w:ascii="Times New Roman" w:eastAsia="Calibri" w:hAnsi="Times New Roman" w:cs="Times New Roman"/>
                <w:sz w:val="24"/>
                <w:lang w:val="ru-RU"/>
              </w:rPr>
            </w:pPr>
            <w:r w:rsidRPr="003B7740">
              <w:rPr>
                <w:rFonts w:ascii="Times New Roman" w:eastAsia="Calibri" w:hAnsi="Times New Roman" w:cs="Times New Roman"/>
                <w:sz w:val="24"/>
                <w:lang w:val="ru-RU"/>
              </w:rPr>
              <w:t>Лекарственная терапия при злокачественных новообразованиях (кроме лимфоидной и кроветворной тканей), взрослые (уровень 12)*</w:t>
            </w:r>
          </w:p>
        </w:tc>
      </w:tr>
      <w:tr w:rsidR="00D73ECE" w:rsidRPr="0041569C" w:rsidTr="00616D52">
        <w:trPr>
          <w:trHeight w:val="570"/>
        </w:trPr>
        <w:tc>
          <w:tcPr>
            <w:tcW w:w="1349" w:type="dxa"/>
            <w:vAlign w:val="bottom"/>
            <w:hideMark/>
          </w:tcPr>
          <w:p w:rsidR="00616D52" w:rsidRDefault="00616D52" w:rsidP="00605137">
            <w:pPr>
              <w:jc w:val="center"/>
              <w:rPr>
                <w:rFonts w:ascii="Times New Roman" w:eastAsia="Calibri" w:hAnsi="Times New Roman" w:cs="Times New Roman"/>
                <w:sz w:val="24"/>
                <w:szCs w:val="24"/>
                <w:lang w:val="ru-RU"/>
              </w:rPr>
            </w:pPr>
          </w:p>
          <w:p w:rsidR="00616D52" w:rsidRPr="00616D52" w:rsidRDefault="00D73ECE" w:rsidP="00616D52">
            <w:pPr>
              <w:jc w:val="cente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rPr>
              <w:t>st19.074</w:t>
            </w:r>
          </w:p>
        </w:tc>
        <w:tc>
          <w:tcPr>
            <w:tcW w:w="8149" w:type="dxa"/>
            <w:vAlign w:val="center"/>
            <w:hideMark/>
          </w:tcPr>
          <w:p w:rsidR="00616D52" w:rsidRPr="003B7740" w:rsidRDefault="00D73ECE" w:rsidP="00605137">
            <w:pPr>
              <w:rPr>
                <w:rFonts w:ascii="Times New Roman" w:eastAsia="Calibri" w:hAnsi="Times New Roman" w:cs="Times New Roman"/>
                <w:sz w:val="24"/>
                <w:lang w:val="ru-RU"/>
              </w:rPr>
            </w:pPr>
            <w:r w:rsidRPr="003B7740">
              <w:rPr>
                <w:rFonts w:ascii="Times New Roman" w:eastAsia="Calibri" w:hAnsi="Times New Roman" w:cs="Times New Roman"/>
                <w:sz w:val="24"/>
                <w:lang w:val="ru-RU"/>
              </w:rPr>
              <w:t>Лекарственная терапия при злокачественных новообразованиях (кроме лимфоидной и кроветворной тканей), взрослые (уровень 13)*</w:t>
            </w:r>
          </w:p>
        </w:tc>
      </w:tr>
      <w:tr w:rsidR="00616D52" w:rsidRPr="0041569C" w:rsidTr="00596C3D">
        <w:trPr>
          <w:trHeight w:val="258"/>
        </w:trPr>
        <w:tc>
          <w:tcPr>
            <w:tcW w:w="1349" w:type="dxa"/>
            <w:vAlign w:val="bottom"/>
          </w:tcPr>
          <w:p w:rsidR="00616D52" w:rsidRPr="006B3D76" w:rsidRDefault="00616D52" w:rsidP="00605137">
            <w:pPr>
              <w:jc w:val="center"/>
              <w:rPr>
                <w:rFonts w:ascii="Times New Roman" w:eastAsia="Calibri" w:hAnsi="Times New Roman" w:cs="Times New Roman"/>
                <w:color w:val="CC0099"/>
                <w:sz w:val="24"/>
                <w:szCs w:val="24"/>
              </w:rPr>
            </w:pPr>
            <w:r w:rsidRPr="006B3D76">
              <w:rPr>
                <w:rFonts w:ascii="Times New Roman" w:eastAsia="Calibri" w:hAnsi="Times New Roman" w:cs="Times New Roman"/>
                <w:color w:val="CC0099"/>
                <w:sz w:val="24"/>
                <w:szCs w:val="24"/>
              </w:rPr>
              <w:t>st19.082</w:t>
            </w:r>
          </w:p>
        </w:tc>
        <w:tc>
          <w:tcPr>
            <w:tcW w:w="8149" w:type="dxa"/>
            <w:vAlign w:val="center"/>
          </w:tcPr>
          <w:p w:rsidR="00616D52" w:rsidRPr="006B3D76" w:rsidRDefault="00616D52" w:rsidP="00605137">
            <w:pPr>
              <w:rPr>
                <w:rFonts w:ascii="Times New Roman" w:eastAsia="Calibri" w:hAnsi="Times New Roman" w:cs="Times New Roman"/>
                <w:color w:val="CC0099"/>
                <w:sz w:val="24"/>
                <w:lang w:val="ru-RU"/>
              </w:rPr>
            </w:pPr>
            <w:r w:rsidRPr="006B3D76">
              <w:rPr>
                <w:rFonts w:ascii="Times New Roman" w:eastAsia="Calibri" w:hAnsi="Times New Roman" w:cs="Times New Roman"/>
                <w:color w:val="CC0099"/>
                <w:sz w:val="24"/>
                <w:lang w:val="ru-RU"/>
              </w:rPr>
              <w:t>Лучевая терапия (уровень 8)</w:t>
            </w:r>
          </w:p>
        </w:tc>
      </w:tr>
      <w:tr w:rsidR="00D73ECE" w:rsidRPr="0041569C" w:rsidTr="00596C3D">
        <w:trPr>
          <w:trHeight w:val="600"/>
        </w:trPr>
        <w:tc>
          <w:tcPr>
            <w:tcW w:w="1349" w:type="dxa"/>
            <w:vAlign w:val="center"/>
            <w:hideMark/>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lastRenderedPageBreak/>
              <w:t>st19.090</w:t>
            </w:r>
          </w:p>
        </w:tc>
        <w:tc>
          <w:tcPr>
            <w:tcW w:w="8149" w:type="dxa"/>
            <w:vAlign w:val="bottom"/>
            <w:hideMark/>
          </w:tcPr>
          <w:p w:rsidR="00D73ECE" w:rsidRPr="003B7740" w:rsidRDefault="00D73ECE" w:rsidP="00605137">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ЗНО лимфоидной и кроветворной тканей без специального противоопухолевого лечения, взрослые (уровень 1)</w:t>
            </w:r>
          </w:p>
        </w:tc>
      </w:tr>
      <w:tr w:rsidR="00D73ECE" w:rsidRPr="0041569C" w:rsidTr="00596C3D">
        <w:trPr>
          <w:cantSplit/>
          <w:trHeight w:val="284"/>
        </w:trPr>
        <w:tc>
          <w:tcPr>
            <w:tcW w:w="1349" w:type="dxa"/>
            <w:shd w:val="clear" w:color="auto" w:fill="auto"/>
            <w:vAlign w:val="bottom"/>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st19.094</w:t>
            </w:r>
          </w:p>
        </w:tc>
        <w:tc>
          <w:tcPr>
            <w:tcW w:w="8149" w:type="dxa"/>
            <w:shd w:val="clear" w:color="auto" w:fill="auto"/>
            <w:vAlign w:val="bottom"/>
          </w:tcPr>
          <w:p w:rsidR="00D73ECE" w:rsidRPr="003B7740" w:rsidRDefault="00D73ECE" w:rsidP="00605137">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ЗНО лимфоидной и кроветворной тканей, лекарственная терапия, взрослые (уровень 1)</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st19.097</w:t>
            </w:r>
          </w:p>
        </w:tc>
        <w:tc>
          <w:tcPr>
            <w:tcW w:w="8149" w:type="dxa"/>
            <w:shd w:val="clear" w:color="auto" w:fill="auto"/>
            <w:vAlign w:val="bottom"/>
          </w:tcPr>
          <w:p w:rsidR="00D73ECE" w:rsidRPr="003B7740" w:rsidRDefault="00D73ECE" w:rsidP="00605137">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st19.100</w:t>
            </w:r>
          </w:p>
        </w:tc>
        <w:tc>
          <w:tcPr>
            <w:tcW w:w="8149" w:type="dxa"/>
            <w:shd w:val="clear" w:color="auto" w:fill="auto"/>
            <w:vAlign w:val="bottom"/>
          </w:tcPr>
          <w:p w:rsidR="00D73ECE" w:rsidRPr="003B7740" w:rsidRDefault="00D73ECE" w:rsidP="00605137">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4)</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st20.005</w:t>
            </w:r>
          </w:p>
        </w:tc>
        <w:tc>
          <w:tcPr>
            <w:tcW w:w="8149" w:type="dxa"/>
            <w:shd w:val="clear" w:color="auto" w:fill="auto"/>
            <w:vAlign w:val="center"/>
          </w:tcPr>
          <w:p w:rsidR="00D73ECE" w:rsidRPr="003B7740" w:rsidRDefault="00D73ECE" w:rsidP="00605137">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1)</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st20.006</w:t>
            </w:r>
          </w:p>
        </w:tc>
        <w:tc>
          <w:tcPr>
            <w:tcW w:w="8149" w:type="dxa"/>
            <w:shd w:val="clear" w:color="auto" w:fill="auto"/>
            <w:vAlign w:val="center"/>
          </w:tcPr>
          <w:p w:rsidR="00D73ECE" w:rsidRPr="003B7740" w:rsidRDefault="00D73ECE" w:rsidP="00605137">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2)</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st20.010</w:t>
            </w:r>
          </w:p>
        </w:tc>
        <w:tc>
          <w:tcPr>
            <w:tcW w:w="8149" w:type="dxa"/>
            <w:shd w:val="clear" w:color="auto" w:fill="auto"/>
            <w:vAlign w:val="center"/>
          </w:tcPr>
          <w:p w:rsidR="00D73ECE" w:rsidRPr="003B7740" w:rsidRDefault="00D73ECE" w:rsidP="00605137">
            <w:pPr>
              <w:spacing w:line="216" w:lineRule="auto"/>
              <w:rPr>
                <w:rFonts w:ascii="Times New Roman" w:eastAsia="Times New Roman" w:hAnsi="Times New Roman" w:cs="Times New Roman"/>
                <w:sz w:val="24"/>
                <w:szCs w:val="24"/>
                <w:lang w:eastAsia="ru-RU"/>
              </w:rPr>
            </w:pPr>
            <w:proofErr w:type="spellStart"/>
            <w:r w:rsidRPr="003B7740">
              <w:rPr>
                <w:rFonts w:ascii="Times New Roman" w:eastAsia="Times New Roman" w:hAnsi="Times New Roman" w:cs="Times New Roman"/>
                <w:sz w:val="24"/>
                <w:szCs w:val="24"/>
                <w:lang w:eastAsia="ru-RU"/>
              </w:rPr>
              <w:t>Замена</w:t>
            </w:r>
            <w:proofErr w:type="spellEnd"/>
            <w:r w:rsidRPr="003B7740">
              <w:rPr>
                <w:rFonts w:ascii="Times New Roman" w:eastAsia="Times New Roman" w:hAnsi="Times New Roman" w:cs="Times New Roman"/>
                <w:sz w:val="24"/>
                <w:szCs w:val="24"/>
                <w:lang w:eastAsia="ru-RU"/>
              </w:rPr>
              <w:t xml:space="preserve"> </w:t>
            </w:r>
            <w:proofErr w:type="spellStart"/>
            <w:r w:rsidRPr="003B7740">
              <w:rPr>
                <w:rFonts w:ascii="Times New Roman" w:eastAsia="Times New Roman" w:hAnsi="Times New Roman" w:cs="Times New Roman"/>
                <w:sz w:val="24"/>
                <w:szCs w:val="24"/>
                <w:lang w:eastAsia="ru-RU"/>
              </w:rPr>
              <w:t>речевого</w:t>
            </w:r>
            <w:proofErr w:type="spellEnd"/>
            <w:r w:rsidRPr="003B7740">
              <w:rPr>
                <w:rFonts w:ascii="Times New Roman" w:eastAsia="Times New Roman" w:hAnsi="Times New Roman" w:cs="Times New Roman"/>
                <w:sz w:val="24"/>
                <w:szCs w:val="24"/>
                <w:lang w:eastAsia="ru-RU"/>
              </w:rPr>
              <w:t xml:space="preserve"> </w:t>
            </w:r>
            <w:proofErr w:type="spellStart"/>
            <w:r w:rsidRPr="003B7740">
              <w:rPr>
                <w:rFonts w:ascii="Times New Roman" w:eastAsia="Times New Roman" w:hAnsi="Times New Roman" w:cs="Times New Roman"/>
                <w:sz w:val="24"/>
                <w:szCs w:val="24"/>
                <w:lang w:eastAsia="ru-RU"/>
              </w:rPr>
              <w:t>процессора</w:t>
            </w:r>
            <w:proofErr w:type="spellEnd"/>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st21.001</w:t>
            </w:r>
          </w:p>
        </w:tc>
        <w:tc>
          <w:tcPr>
            <w:tcW w:w="8149" w:type="dxa"/>
            <w:shd w:val="clear" w:color="auto" w:fill="auto"/>
            <w:vAlign w:val="center"/>
          </w:tcPr>
          <w:p w:rsidR="00D73ECE" w:rsidRPr="003B7740" w:rsidRDefault="00D73ECE" w:rsidP="00605137">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Операции на органе зрения (уровень 1)</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st21.002</w:t>
            </w:r>
          </w:p>
        </w:tc>
        <w:tc>
          <w:tcPr>
            <w:tcW w:w="8149" w:type="dxa"/>
            <w:shd w:val="clear" w:color="auto" w:fill="auto"/>
            <w:vAlign w:val="center"/>
          </w:tcPr>
          <w:p w:rsidR="00D73ECE" w:rsidRPr="003B7740" w:rsidRDefault="00D73ECE" w:rsidP="00605137">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Операции на органе зрения (уровень 2)</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st21.003</w:t>
            </w:r>
          </w:p>
        </w:tc>
        <w:tc>
          <w:tcPr>
            <w:tcW w:w="8149" w:type="dxa"/>
            <w:shd w:val="clear" w:color="auto" w:fill="auto"/>
            <w:vAlign w:val="center"/>
          </w:tcPr>
          <w:p w:rsidR="00D73ECE" w:rsidRPr="003B7740" w:rsidRDefault="00D73ECE" w:rsidP="00605137">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Операции на органе зрения (уровень 3)</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st21.004</w:t>
            </w:r>
          </w:p>
        </w:tc>
        <w:tc>
          <w:tcPr>
            <w:tcW w:w="8149" w:type="dxa"/>
            <w:shd w:val="clear" w:color="auto" w:fill="auto"/>
            <w:vAlign w:val="center"/>
          </w:tcPr>
          <w:p w:rsidR="00D73ECE" w:rsidRPr="003B7740" w:rsidRDefault="00D73ECE" w:rsidP="00605137">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Операции на органе зрения (уровень 4)</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st21.005</w:t>
            </w:r>
          </w:p>
        </w:tc>
        <w:tc>
          <w:tcPr>
            <w:tcW w:w="8149" w:type="dxa"/>
            <w:shd w:val="clear" w:color="auto" w:fill="auto"/>
            <w:vAlign w:val="center"/>
          </w:tcPr>
          <w:p w:rsidR="00D73ECE" w:rsidRPr="003B7740" w:rsidRDefault="00D73ECE" w:rsidP="00605137">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Операции на органе зрения (уровень 5)</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st21.006</w:t>
            </w:r>
          </w:p>
        </w:tc>
        <w:tc>
          <w:tcPr>
            <w:tcW w:w="8149" w:type="dxa"/>
            <w:shd w:val="clear" w:color="auto" w:fill="auto"/>
            <w:vAlign w:val="center"/>
          </w:tcPr>
          <w:p w:rsidR="00D73ECE" w:rsidRPr="003B7740" w:rsidRDefault="00D73ECE" w:rsidP="00605137">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Операции на органе зрения (уровень 6)</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st25.004</w:t>
            </w:r>
          </w:p>
        </w:tc>
        <w:tc>
          <w:tcPr>
            <w:tcW w:w="8149" w:type="dxa"/>
            <w:shd w:val="clear" w:color="auto" w:fill="auto"/>
            <w:vAlign w:val="center"/>
          </w:tcPr>
          <w:p w:rsidR="00D73ECE" w:rsidRPr="003B7740" w:rsidRDefault="00D73ECE" w:rsidP="00605137">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 xml:space="preserve">Диагностическое обследование </w:t>
            </w:r>
            <w:proofErr w:type="gramStart"/>
            <w:r w:rsidRPr="003B7740">
              <w:rPr>
                <w:rFonts w:ascii="Times New Roman" w:eastAsia="Calibri" w:hAnsi="Times New Roman" w:cs="Times New Roman"/>
                <w:sz w:val="24"/>
                <w:szCs w:val="24"/>
                <w:lang w:val="ru-RU"/>
              </w:rPr>
              <w:t>сердечно-сосудистой</w:t>
            </w:r>
            <w:proofErr w:type="gramEnd"/>
            <w:r w:rsidRPr="003B7740">
              <w:rPr>
                <w:rFonts w:ascii="Times New Roman" w:eastAsia="Calibri" w:hAnsi="Times New Roman" w:cs="Times New Roman"/>
                <w:sz w:val="24"/>
                <w:szCs w:val="24"/>
                <w:lang w:val="ru-RU"/>
              </w:rPr>
              <w:t xml:space="preserve"> системы</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st27.012</w:t>
            </w:r>
          </w:p>
        </w:tc>
        <w:tc>
          <w:tcPr>
            <w:tcW w:w="8149" w:type="dxa"/>
            <w:shd w:val="clear" w:color="auto" w:fill="auto"/>
            <w:vAlign w:val="center"/>
          </w:tcPr>
          <w:p w:rsidR="00D73ECE" w:rsidRPr="003B7740" w:rsidRDefault="00D73ECE" w:rsidP="00605137">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 xml:space="preserve">Отравления и другие воздействия внешних причин </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rPr>
              <w:t>st30.006</w:t>
            </w:r>
          </w:p>
        </w:tc>
        <w:tc>
          <w:tcPr>
            <w:tcW w:w="8149" w:type="dxa"/>
            <w:shd w:val="clear" w:color="auto" w:fill="auto"/>
            <w:vAlign w:val="center"/>
          </w:tcPr>
          <w:p w:rsidR="00D73ECE" w:rsidRPr="003B7740" w:rsidRDefault="00D73ECE" w:rsidP="00605137">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lang w:val="ru-RU"/>
              </w:rPr>
              <w:t>Операции на мужских половых органах, взрослые (уровень 1)</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rPr>
              <w:t>st30.010</w:t>
            </w:r>
          </w:p>
        </w:tc>
        <w:tc>
          <w:tcPr>
            <w:tcW w:w="8149" w:type="dxa"/>
            <w:shd w:val="clear" w:color="auto" w:fill="auto"/>
            <w:vAlign w:val="center"/>
          </w:tcPr>
          <w:p w:rsidR="00D73ECE" w:rsidRPr="003B7740" w:rsidRDefault="00D73ECE" w:rsidP="00605137">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lang w:val="ru-RU"/>
              </w:rPr>
              <w:t>Операции на почке и мочевыделительной системе, взрослые (уровень 1)</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rPr>
              <w:t>st30.011</w:t>
            </w:r>
          </w:p>
        </w:tc>
        <w:tc>
          <w:tcPr>
            <w:tcW w:w="8149" w:type="dxa"/>
            <w:shd w:val="clear" w:color="auto" w:fill="auto"/>
            <w:vAlign w:val="center"/>
          </w:tcPr>
          <w:p w:rsidR="00D73ECE" w:rsidRPr="003B7740" w:rsidRDefault="00D73ECE" w:rsidP="00605137">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lang w:val="ru-RU"/>
              </w:rPr>
              <w:t>Операции на почке и мочевыделительной системе, взрослые (уровень 2)</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rPr>
              <w:t>st30.012</w:t>
            </w:r>
          </w:p>
        </w:tc>
        <w:tc>
          <w:tcPr>
            <w:tcW w:w="8149" w:type="dxa"/>
            <w:shd w:val="clear" w:color="auto" w:fill="auto"/>
            <w:vAlign w:val="center"/>
          </w:tcPr>
          <w:p w:rsidR="00D73ECE" w:rsidRPr="003B7740" w:rsidRDefault="00D73ECE" w:rsidP="00605137">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lang w:val="ru-RU"/>
              </w:rPr>
              <w:t>Операции на почке и мочевыделительной системе, взрослые (уровень 3)</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rPr>
              <w:t>st30.014</w:t>
            </w:r>
          </w:p>
        </w:tc>
        <w:tc>
          <w:tcPr>
            <w:tcW w:w="8149" w:type="dxa"/>
            <w:shd w:val="clear" w:color="auto" w:fill="auto"/>
            <w:vAlign w:val="center"/>
          </w:tcPr>
          <w:p w:rsidR="00D73ECE" w:rsidRPr="003B7740" w:rsidRDefault="00D73ECE" w:rsidP="00605137">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lang w:val="ru-RU"/>
              </w:rPr>
              <w:t>Операции на почке и мочевыделительной системе, взрослые (уровень 5)</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st31.017</w:t>
            </w:r>
          </w:p>
        </w:tc>
        <w:tc>
          <w:tcPr>
            <w:tcW w:w="8149" w:type="dxa"/>
            <w:shd w:val="clear" w:color="auto" w:fill="auto"/>
            <w:vAlign w:val="center"/>
          </w:tcPr>
          <w:p w:rsidR="00D73ECE" w:rsidRPr="003B7740" w:rsidRDefault="00D73ECE" w:rsidP="00605137">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 xml:space="preserve">Доброкачественные новообразования, новообразования </w:t>
            </w:r>
            <w:r w:rsidRPr="003B7740">
              <w:rPr>
                <w:rFonts w:ascii="Times New Roman" w:eastAsia="Calibri" w:hAnsi="Times New Roman" w:cs="Times New Roman"/>
                <w:sz w:val="24"/>
                <w:szCs w:val="24"/>
              </w:rPr>
              <w:t>in</w:t>
            </w:r>
            <w:r w:rsidRPr="003B7740">
              <w:rPr>
                <w:rFonts w:ascii="Times New Roman" w:eastAsia="Calibri" w:hAnsi="Times New Roman" w:cs="Times New Roman"/>
                <w:sz w:val="24"/>
                <w:szCs w:val="24"/>
                <w:lang w:val="ru-RU"/>
              </w:rPr>
              <w:t xml:space="preserve"> </w:t>
            </w:r>
            <w:r w:rsidRPr="003B7740">
              <w:rPr>
                <w:rFonts w:ascii="Times New Roman" w:eastAsia="Calibri" w:hAnsi="Times New Roman" w:cs="Times New Roman"/>
                <w:sz w:val="24"/>
                <w:szCs w:val="24"/>
              </w:rPr>
              <w:t>situ</w:t>
            </w:r>
            <w:r w:rsidRPr="003B7740">
              <w:rPr>
                <w:rFonts w:ascii="Times New Roman" w:eastAsia="Calibri" w:hAnsi="Times New Roman" w:cs="Times New Roman"/>
                <w:sz w:val="24"/>
                <w:szCs w:val="24"/>
                <w:lang w:val="ru-RU"/>
              </w:rPr>
              <w:t xml:space="preserve"> кожи, жировой ткани и другие болезни кожи</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st32.002</w:t>
            </w:r>
          </w:p>
        </w:tc>
        <w:tc>
          <w:tcPr>
            <w:tcW w:w="8149" w:type="dxa"/>
            <w:shd w:val="clear" w:color="auto" w:fill="auto"/>
            <w:vAlign w:val="center"/>
          </w:tcPr>
          <w:p w:rsidR="00D73ECE" w:rsidRPr="003B7740" w:rsidRDefault="00D73ECE" w:rsidP="00605137">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Операции на желчном пузыре и желчевыводящих путях (уровень 2)</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st32.012</w:t>
            </w:r>
          </w:p>
        </w:tc>
        <w:tc>
          <w:tcPr>
            <w:tcW w:w="8149" w:type="dxa"/>
            <w:shd w:val="clear" w:color="auto" w:fill="auto"/>
            <w:vAlign w:val="center"/>
          </w:tcPr>
          <w:p w:rsidR="00D73ECE" w:rsidRPr="003B7740" w:rsidRDefault="00D73ECE" w:rsidP="00605137">
            <w:pPr>
              <w:spacing w:line="216" w:lineRule="auto"/>
              <w:rPr>
                <w:rFonts w:ascii="Times New Roman" w:eastAsia="Calibri" w:hAnsi="Times New Roman" w:cs="Times New Roman"/>
                <w:sz w:val="24"/>
                <w:szCs w:val="24"/>
              </w:rPr>
            </w:pPr>
            <w:proofErr w:type="spellStart"/>
            <w:r w:rsidRPr="003B7740">
              <w:rPr>
                <w:rFonts w:ascii="Times New Roman" w:eastAsia="Calibri" w:hAnsi="Times New Roman" w:cs="Times New Roman"/>
                <w:sz w:val="24"/>
                <w:szCs w:val="24"/>
              </w:rPr>
              <w:t>Аппендэктомия</w:t>
            </w:r>
            <w:proofErr w:type="spellEnd"/>
            <w:r w:rsidRPr="003B7740">
              <w:rPr>
                <w:rFonts w:ascii="Times New Roman" w:eastAsia="Calibri" w:hAnsi="Times New Roman" w:cs="Times New Roman"/>
                <w:sz w:val="24"/>
                <w:szCs w:val="24"/>
              </w:rPr>
              <w:t xml:space="preserve">, </w:t>
            </w:r>
            <w:proofErr w:type="spellStart"/>
            <w:r w:rsidRPr="003B7740">
              <w:rPr>
                <w:rFonts w:ascii="Times New Roman" w:eastAsia="Calibri" w:hAnsi="Times New Roman" w:cs="Times New Roman"/>
                <w:sz w:val="24"/>
                <w:szCs w:val="24"/>
              </w:rPr>
              <w:t>взрослые</w:t>
            </w:r>
            <w:proofErr w:type="spellEnd"/>
            <w:r w:rsidRPr="003B7740">
              <w:rPr>
                <w:rFonts w:ascii="Times New Roman" w:eastAsia="Calibri" w:hAnsi="Times New Roman" w:cs="Times New Roman"/>
                <w:sz w:val="24"/>
                <w:szCs w:val="24"/>
              </w:rPr>
              <w:t xml:space="preserve"> (</w:t>
            </w:r>
            <w:proofErr w:type="spellStart"/>
            <w:r w:rsidRPr="003B7740">
              <w:rPr>
                <w:rFonts w:ascii="Times New Roman" w:eastAsia="Calibri" w:hAnsi="Times New Roman" w:cs="Times New Roman"/>
                <w:sz w:val="24"/>
                <w:szCs w:val="24"/>
              </w:rPr>
              <w:t>уровень</w:t>
            </w:r>
            <w:proofErr w:type="spellEnd"/>
            <w:r w:rsidRPr="003B7740">
              <w:rPr>
                <w:rFonts w:ascii="Times New Roman" w:eastAsia="Calibri" w:hAnsi="Times New Roman" w:cs="Times New Roman"/>
                <w:sz w:val="24"/>
                <w:szCs w:val="24"/>
              </w:rPr>
              <w:t xml:space="preserve"> 2)</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st32.016</w:t>
            </w:r>
          </w:p>
        </w:tc>
        <w:tc>
          <w:tcPr>
            <w:tcW w:w="8149" w:type="dxa"/>
            <w:shd w:val="clear" w:color="auto" w:fill="auto"/>
            <w:vAlign w:val="center"/>
          </w:tcPr>
          <w:p w:rsidR="00D73ECE" w:rsidRPr="003B7740" w:rsidRDefault="00D73ECE" w:rsidP="00605137">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Другие операции на органах брюшной полости (уровень 1)</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st34.002</w:t>
            </w:r>
          </w:p>
        </w:tc>
        <w:tc>
          <w:tcPr>
            <w:tcW w:w="8149" w:type="dxa"/>
            <w:shd w:val="clear" w:color="auto" w:fill="auto"/>
            <w:vAlign w:val="center"/>
          </w:tcPr>
          <w:p w:rsidR="00D73ECE" w:rsidRPr="003B7740" w:rsidRDefault="00D73ECE" w:rsidP="00605137">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Операции на органах полости рта (уровень 1)</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st36.001</w:t>
            </w:r>
          </w:p>
        </w:tc>
        <w:tc>
          <w:tcPr>
            <w:tcW w:w="8149" w:type="dxa"/>
            <w:shd w:val="clear" w:color="auto" w:fill="auto"/>
            <w:vAlign w:val="center"/>
          </w:tcPr>
          <w:p w:rsidR="00D73ECE" w:rsidRPr="003B7740" w:rsidRDefault="00D73ECE" w:rsidP="00605137">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Комплексное лечение с применением препаратов иммуноглобулина*</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st36.003</w:t>
            </w:r>
          </w:p>
        </w:tc>
        <w:tc>
          <w:tcPr>
            <w:tcW w:w="8149" w:type="dxa"/>
            <w:shd w:val="clear" w:color="auto" w:fill="auto"/>
            <w:vAlign w:val="center"/>
          </w:tcPr>
          <w:p w:rsidR="00D73ECE" w:rsidRPr="003B7740" w:rsidRDefault="00D73ECE" w:rsidP="00605137">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Лечение с применением генно-инженерных биологических препаратов и селективных иммунодепрессантов*</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st36.007</w:t>
            </w:r>
          </w:p>
        </w:tc>
        <w:tc>
          <w:tcPr>
            <w:tcW w:w="8149" w:type="dxa"/>
            <w:shd w:val="clear" w:color="auto" w:fill="auto"/>
            <w:vAlign w:val="center"/>
          </w:tcPr>
          <w:p w:rsidR="00D73ECE" w:rsidRPr="003B7740" w:rsidRDefault="00D73ECE" w:rsidP="00605137">
            <w:pPr>
              <w:spacing w:line="216" w:lineRule="auto"/>
              <w:rPr>
                <w:rFonts w:ascii="Times New Roman" w:eastAsia="Times New Roman" w:hAnsi="Times New Roman" w:cs="Times New Roman"/>
                <w:sz w:val="24"/>
                <w:szCs w:val="24"/>
                <w:lang w:val="ru-RU" w:eastAsia="ru-RU"/>
              </w:rPr>
            </w:pPr>
            <w:r w:rsidRPr="003B7740">
              <w:rPr>
                <w:rFonts w:ascii="Times New Roman" w:eastAsia="Times New Roman" w:hAnsi="Times New Roman" w:cs="Times New Roman"/>
                <w:sz w:val="24"/>
                <w:szCs w:val="24"/>
                <w:lang w:val="ru-RU" w:eastAsia="ru-RU"/>
              </w:rPr>
              <w:t>Установка, замена, заправка помп для лекарственных препаратов</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rPr>
              <w:t>st36.009</w:t>
            </w:r>
          </w:p>
        </w:tc>
        <w:tc>
          <w:tcPr>
            <w:tcW w:w="8149" w:type="dxa"/>
            <w:shd w:val="clear" w:color="auto" w:fill="auto"/>
            <w:vAlign w:val="center"/>
          </w:tcPr>
          <w:p w:rsidR="00D73ECE" w:rsidRPr="003B7740" w:rsidRDefault="00D73ECE" w:rsidP="00605137">
            <w:pPr>
              <w:spacing w:line="216" w:lineRule="auto"/>
              <w:rPr>
                <w:rFonts w:ascii="Times New Roman" w:eastAsia="Times New Roman" w:hAnsi="Times New Roman" w:cs="Times New Roman"/>
                <w:sz w:val="24"/>
                <w:szCs w:val="24"/>
                <w:lang w:eastAsia="ru-RU"/>
              </w:rPr>
            </w:pPr>
            <w:proofErr w:type="spellStart"/>
            <w:r w:rsidRPr="003B7740">
              <w:rPr>
                <w:rFonts w:ascii="Times New Roman" w:eastAsia="Calibri" w:hAnsi="Times New Roman" w:cs="Times New Roman"/>
                <w:sz w:val="24"/>
              </w:rPr>
              <w:t>Реинфузия</w:t>
            </w:r>
            <w:proofErr w:type="spellEnd"/>
            <w:r w:rsidRPr="003B7740">
              <w:rPr>
                <w:rFonts w:ascii="Times New Roman" w:eastAsia="Calibri" w:hAnsi="Times New Roman" w:cs="Times New Roman"/>
                <w:sz w:val="24"/>
              </w:rPr>
              <w:t xml:space="preserve"> </w:t>
            </w:r>
            <w:proofErr w:type="spellStart"/>
            <w:r w:rsidRPr="003B7740">
              <w:rPr>
                <w:rFonts w:ascii="Times New Roman" w:eastAsia="Calibri" w:hAnsi="Times New Roman" w:cs="Times New Roman"/>
                <w:sz w:val="24"/>
              </w:rPr>
              <w:t>аутокрови</w:t>
            </w:r>
            <w:proofErr w:type="spellEnd"/>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rPr>
              <w:t>st36.010</w:t>
            </w:r>
          </w:p>
        </w:tc>
        <w:tc>
          <w:tcPr>
            <w:tcW w:w="8149" w:type="dxa"/>
            <w:shd w:val="clear" w:color="auto" w:fill="auto"/>
            <w:vAlign w:val="center"/>
          </w:tcPr>
          <w:p w:rsidR="00D73ECE" w:rsidRPr="003B7740" w:rsidRDefault="00D73ECE" w:rsidP="00605137">
            <w:pPr>
              <w:spacing w:line="216" w:lineRule="auto"/>
              <w:rPr>
                <w:rFonts w:ascii="Times New Roman" w:eastAsia="Times New Roman" w:hAnsi="Times New Roman" w:cs="Times New Roman"/>
                <w:sz w:val="24"/>
                <w:szCs w:val="24"/>
                <w:lang w:eastAsia="ru-RU"/>
              </w:rPr>
            </w:pPr>
            <w:proofErr w:type="spellStart"/>
            <w:r w:rsidRPr="003B7740">
              <w:rPr>
                <w:rFonts w:ascii="Times New Roman" w:eastAsia="Calibri" w:hAnsi="Times New Roman" w:cs="Times New Roman"/>
                <w:sz w:val="24"/>
              </w:rPr>
              <w:t>Баллонная</w:t>
            </w:r>
            <w:proofErr w:type="spellEnd"/>
            <w:r w:rsidRPr="003B7740">
              <w:rPr>
                <w:rFonts w:ascii="Times New Roman" w:eastAsia="Calibri" w:hAnsi="Times New Roman" w:cs="Times New Roman"/>
                <w:sz w:val="24"/>
              </w:rPr>
              <w:t xml:space="preserve"> </w:t>
            </w:r>
            <w:proofErr w:type="spellStart"/>
            <w:r w:rsidRPr="003B7740">
              <w:rPr>
                <w:rFonts w:ascii="Times New Roman" w:eastAsia="Calibri" w:hAnsi="Times New Roman" w:cs="Times New Roman"/>
                <w:sz w:val="24"/>
              </w:rPr>
              <w:t>внутриаортальная</w:t>
            </w:r>
            <w:proofErr w:type="spellEnd"/>
            <w:r w:rsidRPr="003B7740">
              <w:rPr>
                <w:rFonts w:ascii="Times New Roman" w:eastAsia="Calibri" w:hAnsi="Times New Roman" w:cs="Times New Roman"/>
                <w:sz w:val="24"/>
              </w:rPr>
              <w:t xml:space="preserve"> </w:t>
            </w:r>
            <w:proofErr w:type="spellStart"/>
            <w:r w:rsidRPr="003B7740">
              <w:rPr>
                <w:rFonts w:ascii="Times New Roman" w:eastAsia="Calibri" w:hAnsi="Times New Roman" w:cs="Times New Roman"/>
                <w:sz w:val="24"/>
              </w:rPr>
              <w:t>контрпульсация</w:t>
            </w:r>
            <w:proofErr w:type="spellEnd"/>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rPr>
              <w:t>st36.011</w:t>
            </w:r>
          </w:p>
        </w:tc>
        <w:tc>
          <w:tcPr>
            <w:tcW w:w="8149" w:type="dxa"/>
            <w:shd w:val="clear" w:color="auto" w:fill="auto"/>
            <w:vAlign w:val="center"/>
          </w:tcPr>
          <w:p w:rsidR="00D73ECE" w:rsidRPr="003B7740" w:rsidRDefault="00D73ECE" w:rsidP="00605137">
            <w:pPr>
              <w:spacing w:line="216" w:lineRule="auto"/>
              <w:rPr>
                <w:rFonts w:ascii="Times New Roman" w:eastAsia="Times New Roman" w:hAnsi="Times New Roman" w:cs="Times New Roman"/>
                <w:sz w:val="24"/>
                <w:szCs w:val="24"/>
                <w:lang w:eastAsia="ru-RU"/>
              </w:rPr>
            </w:pPr>
            <w:proofErr w:type="spellStart"/>
            <w:r w:rsidRPr="003B7740">
              <w:rPr>
                <w:rFonts w:ascii="Times New Roman" w:eastAsia="Calibri" w:hAnsi="Times New Roman" w:cs="Times New Roman"/>
                <w:sz w:val="24"/>
              </w:rPr>
              <w:t>Экстракорпоральная</w:t>
            </w:r>
            <w:proofErr w:type="spellEnd"/>
            <w:r w:rsidRPr="003B7740">
              <w:rPr>
                <w:rFonts w:ascii="Times New Roman" w:eastAsia="Calibri" w:hAnsi="Times New Roman" w:cs="Times New Roman"/>
                <w:sz w:val="24"/>
              </w:rPr>
              <w:t xml:space="preserve"> </w:t>
            </w:r>
            <w:proofErr w:type="spellStart"/>
            <w:r w:rsidRPr="003B7740">
              <w:rPr>
                <w:rFonts w:ascii="Times New Roman" w:eastAsia="Calibri" w:hAnsi="Times New Roman" w:cs="Times New Roman"/>
                <w:sz w:val="24"/>
              </w:rPr>
              <w:t>мембранная</w:t>
            </w:r>
            <w:proofErr w:type="spellEnd"/>
            <w:r w:rsidRPr="003B7740">
              <w:rPr>
                <w:rFonts w:ascii="Times New Roman" w:eastAsia="Calibri" w:hAnsi="Times New Roman" w:cs="Times New Roman"/>
                <w:sz w:val="24"/>
              </w:rPr>
              <w:t xml:space="preserve"> </w:t>
            </w:r>
            <w:proofErr w:type="spellStart"/>
            <w:r w:rsidRPr="003B7740">
              <w:rPr>
                <w:rFonts w:ascii="Times New Roman" w:eastAsia="Calibri" w:hAnsi="Times New Roman" w:cs="Times New Roman"/>
                <w:sz w:val="24"/>
              </w:rPr>
              <w:t>оксигенация</w:t>
            </w:r>
            <w:proofErr w:type="spellEnd"/>
          </w:p>
        </w:tc>
      </w:tr>
      <w:tr w:rsidR="00596C3D" w:rsidRPr="0041569C" w:rsidTr="008B6583">
        <w:trPr>
          <w:cantSplit/>
          <w:trHeight w:val="284"/>
        </w:trPr>
        <w:tc>
          <w:tcPr>
            <w:tcW w:w="9498" w:type="dxa"/>
            <w:gridSpan w:val="2"/>
            <w:shd w:val="clear" w:color="auto" w:fill="auto"/>
            <w:vAlign w:val="center"/>
          </w:tcPr>
          <w:p w:rsidR="00596C3D" w:rsidRPr="00596C3D" w:rsidRDefault="00596C3D" w:rsidP="00596C3D">
            <w:pPr>
              <w:jc w:val="center"/>
              <w:rPr>
                <w:rFonts w:ascii="Times New Roman" w:eastAsia="Times New Roman" w:hAnsi="Times New Roman" w:cs="Times New Roman"/>
                <w:b/>
                <w:color w:val="000000"/>
                <w:sz w:val="24"/>
                <w:szCs w:val="24"/>
                <w:lang w:val="ru-RU" w:eastAsia="ru-RU"/>
              </w:rPr>
            </w:pPr>
            <w:r w:rsidRPr="00596C3D">
              <w:rPr>
                <w:rFonts w:ascii="Times New Roman" w:eastAsia="Times New Roman" w:hAnsi="Times New Roman" w:cs="Times New Roman"/>
                <w:b/>
                <w:color w:val="000000"/>
                <w:sz w:val="24"/>
                <w:szCs w:val="24"/>
                <w:lang w:val="ru-RU" w:eastAsia="ru-RU"/>
              </w:rPr>
              <w:t>Дневной стационар</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ds02.001</w:t>
            </w:r>
          </w:p>
        </w:tc>
        <w:tc>
          <w:tcPr>
            <w:tcW w:w="8149" w:type="dxa"/>
            <w:shd w:val="clear" w:color="auto" w:fill="auto"/>
            <w:vAlign w:val="center"/>
          </w:tcPr>
          <w:p w:rsidR="00D73ECE" w:rsidRPr="003B7740" w:rsidRDefault="00D73ECE" w:rsidP="00605137">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Осложнения беременности, родов, послеродового периода</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Times New Roman" w:hAnsi="Times New Roman" w:cs="Times New Roman"/>
                <w:sz w:val="24"/>
                <w:lang w:eastAsia="ru-RU"/>
              </w:rPr>
              <w:t>ds02.006</w:t>
            </w:r>
          </w:p>
        </w:tc>
        <w:tc>
          <w:tcPr>
            <w:tcW w:w="8149" w:type="dxa"/>
            <w:shd w:val="clear" w:color="auto" w:fill="auto"/>
            <w:vAlign w:val="center"/>
          </w:tcPr>
          <w:p w:rsidR="00D73ECE" w:rsidRPr="003B7740" w:rsidRDefault="00D73ECE" w:rsidP="00605137">
            <w:pPr>
              <w:rPr>
                <w:rFonts w:ascii="Times New Roman" w:eastAsia="Calibri" w:hAnsi="Times New Roman" w:cs="Times New Roman"/>
                <w:sz w:val="24"/>
                <w:szCs w:val="24"/>
              </w:rPr>
            </w:pPr>
            <w:proofErr w:type="spellStart"/>
            <w:r w:rsidRPr="003B7740">
              <w:rPr>
                <w:rFonts w:ascii="Times New Roman" w:eastAsia="Times New Roman" w:hAnsi="Times New Roman" w:cs="Times New Roman"/>
                <w:sz w:val="24"/>
                <w:lang w:eastAsia="ru-RU"/>
              </w:rPr>
              <w:t>Искусственное</w:t>
            </w:r>
            <w:proofErr w:type="spellEnd"/>
            <w:r w:rsidRPr="003B7740">
              <w:rPr>
                <w:rFonts w:ascii="Times New Roman" w:eastAsia="Times New Roman" w:hAnsi="Times New Roman" w:cs="Times New Roman"/>
                <w:sz w:val="24"/>
                <w:lang w:eastAsia="ru-RU"/>
              </w:rPr>
              <w:t xml:space="preserve"> </w:t>
            </w:r>
            <w:proofErr w:type="spellStart"/>
            <w:r w:rsidRPr="003B7740">
              <w:rPr>
                <w:rFonts w:ascii="Times New Roman" w:eastAsia="Times New Roman" w:hAnsi="Times New Roman" w:cs="Times New Roman"/>
                <w:sz w:val="24"/>
                <w:lang w:eastAsia="ru-RU"/>
              </w:rPr>
              <w:t>прерывание</w:t>
            </w:r>
            <w:proofErr w:type="spellEnd"/>
            <w:r w:rsidRPr="003B7740">
              <w:rPr>
                <w:rFonts w:ascii="Times New Roman" w:eastAsia="Times New Roman" w:hAnsi="Times New Roman" w:cs="Times New Roman"/>
                <w:sz w:val="24"/>
                <w:lang w:eastAsia="ru-RU"/>
              </w:rPr>
              <w:t xml:space="preserve"> </w:t>
            </w:r>
            <w:proofErr w:type="spellStart"/>
            <w:r w:rsidRPr="003B7740">
              <w:rPr>
                <w:rFonts w:ascii="Times New Roman" w:eastAsia="Times New Roman" w:hAnsi="Times New Roman" w:cs="Times New Roman"/>
                <w:sz w:val="24"/>
                <w:lang w:eastAsia="ru-RU"/>
              </w:rPr>
              <w:t>беременности</w:t>
            </w:r>
            <w:proofErr w:type="spellEnd"/>
            <w:r w:rsidRPr="003B7740">
              <w:rPr>
                <w:rFonts w:ascii="Times New Roman" w:eastAsia="Times New Roman" w:hAnsi="Times New Roman" w:cs="Times New Roman"/>
                <w:sz w:val="24"/>
                <w:lang w:eastAsia="ru-RU"/>
              </w:rPr>
              <w:t xml:space="preserve"> (</w:t>
            </w:r>
            <w:proofErr w:type="spellStart"/>
            <w:r w:rsidRPr="003B7740">
              <w:rPr>
                <w:rFonts w:ascii="Times New Roman" w:eastAsia="Times New Roman" w:hAnsi="Times New Roman" w:cs="Times New Roman"/>
                <w:sz w:val="24"/>
                <w:lang w:eastAsia="ru-RU"/>
              </w:rPr>
              <w:t>аборт</w:t>
            </w:r>
            <w:proofErr w:type="spellEnd"/>
            <w:r w:rsidRPr="003B7740">
              <w:rPr>
                <w:rFonts w:ascii="Times New Roman" w:eastAsia="Times New Roman" w:hAnsi="Times New Roman" w:cs="Times New Roman"/>
                <w:sz w:val="24"/>
                <w:lang w:eastAsia="ru-RU"/>
              </w:rPr>
              <w:t>)</w:t>
            </w:r>
          </w:p>
        </w:tc>
      </w:tr>
      <w:tr w:rsidR="00D73ECE" w:rsidRPr="0041569C" w:rsidTr="00616D52">
        <w:trPr>
          <w:cantSplit/>
          <w:trHeight w:val="285"/>
        </w:trPr>
        <w:tc>
          <w:tcPr>
            <w:tcW w:w="1349" w:type="dxa"/>
            <w:shd w:val="clear" w:color="auto" w:fill="auto"/>
            <w:vAlign w:val="center"/>
          </w:tcPr>
          <w:p w:rsidR="00616D52" w:rsidRPr="00616D52" w:rsidRDefault="00D73ECE" w:rsidP="00605137">
            <w:pPr>
              <w:jc w:val="cente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rPr>
              <w:t>ds02.007</w:t>
            </w:r>
          </w:p>
        </w:tc>
        <w:tc>
          <w:tcPr>
            <w:tcW w:w="8149" w:type="dxa"/>
            <w:shd w:val="clear" w:color="auto" w:fill="auto"/>
            <w:vAlign w:val="center"/>
          </w:tcPr>
          <w:p w:rsidR="00616D52" w:rsidRPr="00616D52" w:rsidRDefault="00D73ECE" w:rsidP="00605137">
            <w:pPr>
              <w:rPr>
                <w:rFonts w:ascii="Times New Roman" w:eastAsia="Calibri" w:hAnsi="Times New Roman" w:cs="Times New Roman"/>
                <w:sz w:val="24"/>
                <w:szCs w:val="24"/>
                <w:lang w:val="ru-RU"/>
              </w:rPr>
            </w:pPr>
            <w:proofErr w:type="spellStart"/>
            <w:r w:rsidRPr="003B7740">
              <w:rPr>
                <w:rFonts w:ascii="Times New Roman" w:eastAsia="Calibri" w:hAnsi="Times New Roman" w:cs="Times New Roman"/>
                <w:sz w:val="24"/>
                <w:szCs w:val="24"/>
              </w:rPr>
              <w:t>Аборт</w:t>
            </w:r>
            <w:proofErr w:type="spellEnd"/>
            <w:r w:rsidRPr="003B7740">
              <w:rPr>
                <w:rFonts w:ascii="Times New Roman" w:eastAsia="Calibri" w:hAnsi="Times New Roman" w:cs="Times New Roman"/>
                <w:sz w:val="24"/>
                <w:szCs w:val="24"/>
              </w:rPr>
              <w:t xml:space="preserve"> </w:t>
            </w:r>
            <w:proofErr w:type="spellStart"/>
            <w:r w:rsidRPr="003B7740">
              <w:rPr>
                <w:rFonts w:ascii="Times New Roman" w:eastAsia="Calibri" w:hAnsi="Times New Roman" w:cs="Times New Roman"/>
                <w:sz w:val="24"/>
                <w:szCs w:val="24"/>
              </w:rPr>
              <w:t>медикаментозный</w:t>
            </w:r>
            <w:proofErr w:type="spellEnd"/>
          </w:p>
        </w:tc>
      </w:tr>
      <w:tr w:rsidR="00616D52" w:rsidRPr="0041569C" w:rsidTr="00596C3D">
        <w:trPr>
          <w:cantSplit/>
          <w:trHeight w:val="258"/>
        </w:trPr>
        <w:tc>
          <w:tcPr>
            <w:tcW w:w="1349" w:type="dxa"/>
            <w:shd w:val="clear" w:color="auto" w:fill="auto"/>
            <w:vAlign w:val="center"/>
          </w:tcPr>
          <w:p w:rsidR="00616D52" w:rsidRPr="006B3D76" w:rsidRDefault="00616D52" w:rsidP="00616D52">
            <w:pPr>
              <w:rPr>
                <w:rFonts w:ascii="Times New Roman" w:eastAsia="Calibri" w:hAnsi="Times New Roman" w:cs="Times New Roman"/>
                <w:color w:val="CC0099"/>
                <w:sz w:val="24"/>
                <w:szCs w:val="24"/>
              </w:rPr>
            </w:pPr>
            <w:r w:rsidRPr="006B3D76">
              <w:rPr>
                <w:rFonts w:ascii="Times New Roman" w:eastAsia="Calibri" w:hAnsi="Times New Roman" w:cs="Times New Roman"/>
                <w:color w:val="CC0099"/>
                <w:sz w:val="24"/>
                <w:szCs w:val="24"/>
              </w:rPr>
              <w:t xml:space="preserve">  ds02.008</w:t>
            </w:r>
          </w:p>
        </w:tc>
        <w:tc>
          <w:tcPr>
            <w:tcW w:w="8149" w:type="dxa"/>
            <w:shd w:val="clear" w:color="auto" w:fill="auto"/>
            <w:vAlign w:val="center"/>
          </w:tcPr>
          <w:p w:rsidR="00616D52" w:rsidRPr="006B3D76" w:rsidRDefault="00616D52" w:rsidP="00605137">
            <w:pPr>
              <w:rPr>
                <w:rFonts w:ascii="Times New Roman" w:eastAsia="Calibri" w:hAnsi="Times New Roman" w:cs="Times New Roman"/>
                <w:color w:val="CC0099"/>
                <w:sz w:val="24"/>
                <w:szCs w:val="24"/>
                <w:lang w:val="ru-RU"/>
              </w:rPr>
            </w:pPr>
            <w:r w:rsidRPr="006B3D76">
              <w:rPr>
                <w:rFonts w:ascii="Times New Roman" w:eastAsia="Calibri" w:hAnsi="Times New Roman" w:cs="Times New Roman"/>
                <w:color w:val="CC0099"/>
                <w:sz w:val="24"/>
                <w:szCs w:val="24"/>
                <w:lang w:val="ru-RU"/>
              </w:rPr>
              <w:t>Экстракорпоральное оплодотворение (уровень 1)</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ds05.005</w:t>
            </w:r>
          </w:p>
        </w:tc>
        <w:tc>
          <w:tcPr>
            <w:tcW w:w="8149" w:type="dxa"/>
            <w:shd w:val="clear" w:color="auto" w:fill="auto"/>
            <w:vAlign w:val="center"/>
          </w:tcPr>
          <w:p w:rsidR="00D73ECE" w:rsidRPr="003B7740" w:rsidRDefault="00D73ECE" w:rsidP="00605137">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доброкачественных заболеваниях крови и пузырном заносе*</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rPr>
                <w:rFonts w:ascii="Times New Roman" w:eastAsia="Calibri" w:hAnsi="Times New Roman" w:cs="Times New Roman"/>
                <w:sz w:val="24"/>
                <w:szCs w:val="24"/>
              </w:rPr>
            </w:pPr>
            <w:r w:rsidRPr="003B7740">
              <w:rPr>
                <w:rFonts w:ascii="Times New Roman" w:eastAsia="Calibri" w:hAnsi="Times New Roman" w:cs="Times New Roman"/>
                <w:sz w:val="24"/>
                <w:szCs w:val="24"/>
              </w:rPr>
              <w:t>ds08.001</w:t>
            </w:r>
          </w:p>
        </w:tc>
        <w:tc>
          <w:tcPr>
            <w:tcW w:w="8149" w:type="dxa"/>
            <w:shd w:val="clear" w:color="auto" w:fill="auto"/>
            <w:vAlign w:val="center"/>
          </w:tcPr>
          <w:p w:rsidR="00D73ECE" w:rsidRPr="003B7740" w:rsidRDefault="00D73ECE" w:rsidP="00605137">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rPr>
                <w:rFonts w:ascii="Times New Roman" w:eastAsia="Calibri" w:hAnsi="Times New Roman" w:cs="Times New Roman"/>
                <w:sz w:val="24"/>
                <w:szCs w:val="24"/>
              </w:rPr>
            </w:pPr>
            <w:r w:rsidRPr="003B7740">
              <w:rPr>
                <w:rFonts w:ascii="Times New Roman" w:eastAsia="Calibri" w:hAnsi="Times New Roman" w:cs="Times New Roman"/>
                <w:sz w:val="24"/>
                <w:szCs w:val="24"/>
              </w:rPr>
              <w:t>ds08.002</w:t>
            </w:r>
          </w:p>
        </w:tc>
        <w:tc>
          <w:tcPr>
            <w:tcW w:w="8149" w:type="dxa"/>
            <w:shd w:val="clear" w:color="auto" w:fill="auto"/>
            <w:vAlign w:val="center"/>
          </w:tcPr>
          <w:p w:rsidR="00D73ECE" w:rsidRPr="003B7740" w:rsidRDefault="00D73ECE" w:rsidP="00605137">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остром лейкозе, дети*</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rPr>
                <w:rFonts w:ascii="Times New Roman" w:eastAsia="Calibri" w:hAnsi="Times New Roman" w:cs="Times New Roman"/>
                <w:sz w:val="24"/>
                <w:szCs w:val="24"/>
              </w:rPr>
            </w:pPr>
            <w:r w:rsidRPr="003B7740">
              <w:rPr>
                <w:rFonts w:ascii="Times New Roman" w:eastAsia="Calibri" w:hAnsi="Times New Roman" w:cs="Times New Roman"/>
                <w:sz w:val="24"/>
                <w:szCs w:val="24"/>
              </w:rPr>
              <w:lastRenderedPageBreak/>
              <w:t>ds08.003</w:t>
            </w:r>
          </w:p>
        </w:tc>
        <w:tc>
          <w:tcPr>
            <w:tcW w:w="8149" w:type="dxa"/>
            <w:shd w:val="clear" w:color="auto" w:fill="auto"/>
            <w:vAlign w:val="center"/>
          </w:tcPr>
          <w:p w:rsidR="00D73ECE" w:rsidRPr="003B7740" w:rsidRDefault="00D73ECE" w:rsidP="00605137">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других злокачественных новообразованиях лимфоидной и кроветворной тканей, дети*</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ds15.002</w:t>
            </w:r>
          </w:p>
        </w:tc>
        <w:tc>
          <w:tcPr>
            <w:tcW w:w="8149" w:type="dxa"/>
            <w:shd w:val="clear" w:color="auto" w:fill="auto"/>
            <w:vAlign w:val="center"/>
          </w:tcPr>
          <w:p w:rsidR="00D73ECE" w:rsidRPr="003B7740" w:rsidRDefault="00D73ECE" w:rsidP="00605137">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 xml:space="preserve">Неврологические заболевания, лечение с применением </w:t>
            </w:r>
            <w:proofErr w:type="spellStart"/>
            <w:r w:rsidRPr="003B7740">
              <w:rPr>
                <w:rFonts w:ascii="Times New Roman" w:eastAsia="Calibri" w:hAnsi="Times New Roman" w:cs="Times New Roman"/>
                <w:sz w:val="24"/>
                <w:szCs w:val="24"/>
                <w:lang w:val="ru-RU"/>
              </w:rPr>
              <w:t>ботулотоксина</w:t>
            </w:r>
            <w:proofErr w:type="spellEnd"/>
            <w:r w:rsidRPr="003B7740">
              <w:rPr>
                <w:rFonts w:ascii="Times New Roman" w:eastAsia="Calibri" w:hAnsi="Times New Roman" w:cs="Times New Roman"/>
                <w:sz w:val="24"/>
                <w:szCs w:val="24"/>
                <w:lang w:val="ru-RU"/>
              </w:rPr>
              <w:t xml:space="preserve"> (уровень 1)*</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ds15.003</w:t>
            </w:r>
          </w:p>
        </w:tc>
        <w:tc>
          <w:tcPr>
            <w:tcW w:w="8149" w:type="dxa"/>
            <w:shd w:val="clear" w:color="auto" w:fill="auto"/>
            <w:vAlign w:val="center"/>
          </w:tcPr>
          <w:p w:rsidR="00D73ECE" w:rsidRPr="003B7740" w:rsidRDefault="00D73ECE" w:rsidP="00605137">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 xml:space="preserve">Неврологические заболевания, лечение с применением </w:t>
            </w:r>
            <w:proofErr w:type="spellStart"/>
            <w:r w:rsidRPr="003B7740">
              <w:rPr>
                <w:rFonts w:ascii="Times New Roman" w:eastAsia="Calibri" w:hAnsi="Times New Roman" w:cs="Times New Roman"/>
                <w:sz w:val="24"/>
                <w:szCs w:val="24"/>
                <w:lang w:val="ru-RU"/>
              </w:rPr>
              <w:t>ботулотоксина</w:t>
            </w:r>
            <w:proofErr w:type="spellEnd"/>
            <w:r w:rsidRPr="003B7740">
              <w:rPr>
                <w:rFonts w:ascii="Times New Roman" w:eastAsia="Calibri" w:hAnsi="Times New Roman" w:cs="Times New Roman"/>
                <w:sz w:val="24"/>
                <w:szCs w:val="24"/>
                <w:lang w:val="ru-RU"/>
              </w:rPr>
              <w:t xml:space="preserve"> (уровень 2)*</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ds19.028</w:t>
            </w:r>
          </w:p>
        </w:tc>
        <w:tc>
          <w:tcPr>
            <w:tcW w:w="8149" w:type="dxa"/>
            <w:shd w:val="clear" w:color="auto" w:fill="auto"/>
            <w:vAlign w:val="center"/>
          </w:tcPr>
          <w:p w:rsidR="00D73ECE" w:rsidRPr="003B7740" w:rsidRDefault="00D73ECE" w:rsidP="00605137">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Установка, замена порт системы (катетера) для лекарственной терапии злокачественных новообразований</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ds19.029</w:t>
            </w:r>
          </w:p>
        </w:tc>
        <w:tc>
          <w:tcPr>
            <w:tcW w:w="8149" w:type="dxa"/>
            <w:shd w:val="clear" w:color="auto" w:fill="auto"/>
            <w:vAlign w:val="center"/>
          </w:tcPr>
          <w:p w:rsidR="00D73ECE" w:rsidRPr="003B7740" w:rsidRDefault="00D73ECE" w:rsidP="00605137">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Госпитализация в диагностических целях с постановкой/ подтверждением диагноза злокачественного новообразования с использованием ПЭТ КТ</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ds19.033</w:t>
            </w:r>
          </w:p>
        </w:tc>
        <w:tc>
          <w:tcPr>
            <w:tcW w:w="8149" w:type="dxa"/>
            <w:shd w:val="clear" w:color="auto" w:fill="auto"/>
            <w:vAlign w:val="center"/>
          </w:tcPr>
          <w:p w:rsidR="00D73ECE" w:rsidRPr="003B7740" w:rsidRDefault="00D73ECE" w:rsidP="00605137">
            <w:pPr>
              <w:rPr>
                <w:rFonts w:ascii="Times New Roman" w:eastAsia="Calibri" w:hAnsi="Times New Roman" w:cs="Times New Roman"/>
                <w:sz w:val="24"/>
                <w:szCs w:val="24"/>
                <w:lang w:val="ru-RU"/>
              </w:rPr>
            </w:pPr>
            <w:r w:rsidRPr="003B7740">
              <w:rPr>
                <w:rFonts w:ascii="Times New Roman" w:eastAsia="Calibri" w:hAnsi="Times New Roman" w:cs="Times New Roman"/>
                <w:sz w:val="24"/>
                <w:lang w:val="ru-RU"/>
              </w:rPr>
              <w:t xml:space="preserve">Госпитализация в диагностических целях с проведением биопсии и последующим проведением молекулярно-генетического и/или </w:t>
            </w:r>
            <w:proofErr w:type="spellStart"/>
            <w:r w:rsidRPr="003B7740">
              <w:rPr>
                <w:rFonts w:ascii="Times New Roman" w:eastAsia="Calibri" w:hAnsi="Times New Roman" w:cs="Times New Roman"/>
                <w:sz w:val="24"/>
                <w:lang w:val="ru-RU"/>
              </w:rPr>
              <w:t>иммуногистохимического</w:t>
            </w:r>
            <w:proofErr w:type="spellEnd"/>
            <w:r w:rsidRPr="003B7740">
              <w:rPr>
                <w:rFonts w:ascii="Times New Roman" w:eastAsia="Calibri" w:hAnsi="Times New Roman" w:cs="Times New Roman"/>
                <w:sz w:val="24"/>
                <w:lang w:val="ru-RU"/>
              </w:rPr>
              <w:t xml:space="preserve"> исследования</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ds19.037</w:t>
            </w:r>
          </w:p>
        </w:tc>
        <w:tc>
          <w:tcPr>
            <w:tcW w:w="8149" w:type="dxa"/>
            <w:shd w:val="clear" w:color="auto" w:fill="auto"/>
            <w:vAlign w:val="center"/>
          </w:tcPr>
          <w:p w:rsidR="00D73ECE" w:rsidRPr="003B7740" w:rsidRDefault="00D73ECE" w:rsidP="00605137">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ds19.038</w:t>
            </w:r>
          </w:p>
        </w:tc>
        <w:tc>
          <w:tcPr>
            <w:tcW w:w="8149" w:type="dxa"/>
            <w:shd w:val="clear" w:color="auto" w:fill="auto"/>
            <w:vAlign w:val="center"/>
          </w:tcPr>
          <w:p w:rsidR="00D73ECE" w:rsidRPr="003B7740" w:rsidRDefault="00D73ECE" w:rsidP="00605137">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2)*</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ds19.039</w:t>
            </w:r>
          </w:p>
        </w:tc>
        <w:tc>
          <w:tcPr>
            <w:tcW w:w="8149" w:type="dxa"/>
            <w:shd w:val="clear" w:color="auto" w:fill="auto"/>
            <w:vAlign w:val="center"/>
          </w:tcPr>
          <w:p w:rsidR="00D73ECE" w:rsidRPr="003B7740" w:rsidRDefault="00D73ECE" w:rsidP="00605137">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3)*</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ds19.040</w:t>
            </w:r>
          </w:p>
        </w:tc>
        <w:tc>
          <w:tcPr>
            <w:tcW w:w="8149" w:type="dxa"/>
            <w:shd w:val="clear" w:color="auto" w:fill="auto"/>
            <w:vAlign w:val="center"/>
          </w:tcPr>
          <w:p w:rsidR="00D73ECE" w:rsidRPr="003B7740" w:rsidRDefault="00D73ECE" w:rsidP="00605137">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4)*</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ds19.041</w:t>
            </w:r>
          </w:p>
        </w:tc>
        <w:tc>
          <w:tcPr>
            <w:tcW w:w="8149" w:type="dxa"/>
            <w:shd w:val="clear" w:color="auto" w:fill="auto"/>
            <w:vAlign w:val="center"/>
          </w:tcPr>
          <w:p w:rsidR="00D73ECE" w:rsidRPr="003B7740" w:rsidRDefault="00D73ECE" w:rsidP="00605137">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5)*</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ds19.042</w:t>
            </w:r>
          </w:p>
        </w:tc>
        <w:tc>
          <w:tcPr>
            <w:tcW w:w="8149" w:type="dxa"/>
            <w:shd w:val="clear" w:color="auto" w:fill="auto"/>
            <w:vAlign w:val="center"/>
          </w:tcPr>
          <w:p w:rsidR="00D73ECE" w:rsidRPr="003B7740" w:rsidRDefault="00D73ECE" w:rsidP="00605137">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6)*</w:t>
            </w:r>
          </w:p>
        </w:tc>
      </w:tr>
      <w:tr w:rsidR="00D73ECE" w:rsidRPr="0041569C" w:rsidTr="00596C3D">
        <w:trPr>
          <w:trHeight w:val="600"/>
        </w:trPr>
        <w:tc>
          <w:tcPr>
            <w:tcW w:w="1349" w:type="dxa"/>
            <w:vAlign w:val="center"/>
            <w:hideMark/>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ds19.043</w:t>
            </w:r>
          </w:p>
        </w:tc>
        <w:tc>
          <w:tcPr>
            <w:tcW w:w="8149" w:type="dxa"/>
            <w:vAlign w:val="center"/>
            <w:hideMark/>
          </w:tcPr>
          <w:p w:rsidR="00D73ECE" w:rsidRPr="003B7740" w:rsidRDefault="00D73ECE" w:rsidP="00605137">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7)*</w:t>
            </w:r>
          </w:p>
        </w:tc>
      </w:tr>
      <w:tr w:rsidR="00D73ECE" w:rsidRPr="0041569C" w:rsidTr="00596C3D">
        <w:trPr>
          <w:trHeight w:val="600"/>
        </w:trPr>
        <w:tc>
          <w:tcPr>
            <w:tcW w:w="1349" w:type="dxa"/>
            <w:vAlign w:val="center"/>
            <w:hideMark/>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ds19.044</w:t>
            </w:r>
          </w:p>
        </w:tc>
        <w:tc>
          <w:tcPr>
            <w:tcW w:w="8149" w:type="dxa"/>
            <w:vAlign w:val="center"/>
            <w:hideMark/>
          </w:tcPr>
          <w:p w:rsidR="00D73ECE" w:rsidRPr="003B7740" w:rsidRDefault="00D73ECE" w:rsidP="00605137">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8)*</w:t>
            </w:r>
          </w:p>
        </w:tc>
      </w:tr>
      <w:tr w:rsidR="00D73ECE" w:rsidRPr="0041569C" w:rsidTr="00596C3D">
        <w:trPr>
          <w:trHeight w:val="600"/>
        </w:trPr>
        <w:tc>
          <w:tcPr>
            <w:tcW w:w="1349" w:type="dxa"/>
            <w:vAlign w:val="center"/>
            <w:hideMark/>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ds19.045</w:t>
            </w:r>
          </w:p>
        </w:tc>
        <w:tc>
          <w:tcPr>
            <w:tcW w:w="8149" w:type="dxa"/>
            <w:vAlign w:val="center"/>
            <w:hideMark/>
          </w:tcPr>
          <w:p w:rsidR="00D73ECE" w:rsidRPr="003B7740" w:rsidRDefault="00D73ECE" w:rsidP="00605137">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9)*</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ds19.046</w:t>
            </w:r>
          </w:p>
        </w:tc>
        <w:tc>
          <w:tcPr>
            <w:tcW w:w="8149" w:type="dxa"/>
            <w:shd w:val="clear" w:color="auto" w:fill="auto"/>
            <w:vAlign w:val="center"/>
          </w:tcPr>
          <w:p w:rsidR="00D73ECE" w:rsidRPr="003B7740" w:rsidRDefault="00D73ECE" w:rsidP="00605137">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10)*</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ds19.047</w:t>
            </w:r>
          </w:p>
        </w:tc>
        <w:tc>
          <w:tcPr>
            <w:tcW w:w="8149" w:type="dxa"/>
            <w:shd w:val="clear" w:color="auto" w:fill="auto"/>
            <w:vAlign w:val="center"/>
          </w:tcPr>
          <w:p w:rsidR="00D73ECE" w:rsidRPr="003B7740" w:rsidRDefault="00D73ECE" w:rsidP="00605137">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11)*</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ds19.048</w:t>
            </w:r>
          </w:p>
        </w:tc>
        <w:tc>
          <w:tcPr>
            <w:tcW w:w="8149" w:type="dxa"/>
            <w:shd w:val="clear" w:color="auto" w:fill="auto"/>
            <w:vAlign w:val="center"/>
          </w:tcPr>
          <w:p w:rsidR="00D73ECE" w:rsidRPr="003B7740" w:rsidRDefault="00D73ECE" w:rsidP="00605137">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12)*</w:t>
            </w:r>
          </w:p>
        </w:tc>
      </w:tr>
      <w:tr w:rsidR="00D73ECE" w:rsidRPr="0041569C" w:rsidTr="00B92DA0">
        <w:trPr>
          <w:cantSplit/>
          <w:trHeight w:val="557"/>
        </w:trPr>
        <w:tc>
          <w:tcPr>
            <w:tcW w:w="1349" w:type="dxa"/>
            <w:shd w:val="clear" w:color="auto" w:fill="auto"/>
            <w:vAlign w:val="center"/>
          </w:tcPr>
          <w:p w:rsidR="00D73ECE" w:rsidRDefault="00D73ECE" w:rsidP="00605137">
            <w:pPr>
              <w:jc w:val="cente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rPr>
              <w:t>ds19.049</w:t>
            </w:r>
          </w:p>
          <w:p w:rsidR="00B92DA0" w:rsidRPr="00B92DA0" w:rsidRDefault="00B92DA0" w:rsidP="00605137">
            <w:pPr>
              <w:jc w:val="center"/>
              <w:rPr>
                <w:rFonts w:ascii="Times New Roman" w:eastAsia="Calibri" w:hAnsi="Times New Roman" w:cs="Times New Roman"/>
                <w:sz w:val="24"/>
                <w:szCs w:val="24"/>
                <w:lang w:val="ru-RU"/>
              </w:rPr>
            </w:pPr>
          </w:p>
        </w:tc>
        <w:tc>
          <w:tcPr>
            <w:tcW w:w="8149" w:type="dxa"/>
            <w:shd w:val="clear" w:color="auto" w:fill="auto"/>
            <w:vAlign w:val="center"/>
          </w:tcPr>
          <w:p w:rsidR="00B92DA0" w:rsidRPr="003B7740" w:rsidRDefault="00D73ECE" w:rsidP="00605137">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13)*</w:t>
            </w:r>
          </w:p>
        </w:tc>
      </w:tr>
      <w:tr w:rsidR="00B92DA0" w:rsidRPr="0041569C" w:rsidTr="00596C3D">
        <w:trPr>
          <w:cantSplit/>
          <w:trHeight w:val="258"/>
        </w:trPr>
        <w:tc>
          <w:tcPr>
            <w:tcW w:w="1349" w:type="dxa"/>
            <w:shd w:val="clear" w:color="auto" w:fill="auto"/>
            <w:vAlign w:val="center"/>
          </w:tcPr>
          <w:p w:rsidR="00B92DA0" w:rsidRPr="006B3D76" w:rsidRDefault="00B92DA0" w:rsidP="00605137">
            <w:pPr>
              <w:jc w:val="center"/>
              <w:rPr>
                <w:rFonts w:ascii="Times New Roman" w:eastAsia="Calibri" w:hAnsi="Times New Roman" w:cs="Times New Roman"/>
                <w:color w:val="CC0099"/>
                <w:sz w:val="24"/>
                <w:szCs w:val="24"/>
              </w:rPr>
            </w:pPr>
            <w:r w:rsidRPr="006B3D76">
              <w:rPr>
                <w:rFonts w:ascii="Times New Roman" w:eastAsia="Calibri" w:hAnsi="Times New Roman" w:cs="Times New Roman"/>
                <w:color w:val="CC0099"/>
                <w:sz w:val="24"/>
                <w:szCs w:val="24"/>
              </w:rPr>
              <w:t>ds</w:t>
            </w:r>
            <w:r w:rsidRPr="006B3D76">
              <w:rPr>
                <w:rFonts w:ascii="Times New Roman" w:eastAsia="Calibri" w:hAnsi="Times New Roman" w:cs="Times New Roman"/>
                <w:color w:val="CC0099"/>
                <w:sz w:val="24"/>
                <w:szCs w:val="24"/>
                <w:lang w:val="ru-RU"/>
              </w:rPr>
              <w:t>1</w:t>
            </w:r>
            <w:r w:rsidRPr="006B3D76">
              <w:rPr>
                <w:rFonts w:ascii="Times New Roman" w:eastAsia="Calibri" w:hAnsi="Times New Roman" w:cs="Times New Roman"/>
                <w:color w:val="CC0099"/>
                <w:sz w:val="24"/>
                <w:szCs w:val="24"/>
              </w:rPr>
              <w:t>9.057</w:t>
            </w:r>
          </w:p>
        </w:tc>
        <w:tc>
          <w:tcPr>
            <w:tcW w:w="8149" w:type="dxa"/>
            <w:shd w:val="clear" w:color="auto" w:fill="auto"/>
            <w:vAlign w:val="center"/>
          </w:tcPr>
          <w:p w:rsidR="00B92DA0" w:rsidRPr="006B3D76" w:rsidRDefault="00B92DA0" w:rsidP="00605137">
            <w:pPr>
              <w:rPr>
                <w:rFonts w:ascii="Times New Roman" w:eastAsia="Calibri" w:hAnsi="Times New Roman" w:cs="Times New Roman"/>
                <w:color w:val="CC0099"/>
                <w:sz w:val="24"/>
                <w:szCs w:val="24"/>
                <w:lang w:val="ru-RU"/>
              </w:rPr>
            </w:pPr>
            <w:r w:rsidRPr="006B3D76">
              <w:rPr>
                <w:rFonts w:ascii="Times New Roman" w:eastAsia="Calibri" w:hAnsi="Times New Roman" w:cs="Times New Roman"/>
                <w:color w:val="CC0099"/>
                <w:sz w:val="24"/>
                <w:szCs w:val="24"/>
                <w:lang w:val="ru-RU"/>
              </w:rPr>
              <w:t>Лучевая терапия (уровень 8)</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ds19.063</w:t>
            </w:r>
          </w:p>
        </w:tc>
        <w:tc>
          <w:tcPr>
            <w:tcW w:w="8149" w:type="dxa"/>
            <w:shd w:val="clear" w:color="auto" w:fill="auto"/>
            <w:vAlign w:val="bottom"/>
          </w:tcPr>
          <w:p w:rsidR="00D73ECE" w:rsidRPr="003B7740" w:rsidRDefault="00D73ECE" w:rsidP="00605137">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ЗНО лимфоидной и кроветворной тканей без специального противоопухолевого лечения, взрослые (уровень 1)</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ds19.067</w:t>
            </w:r>
          </w:p>
        </w:tc>
        <w:tc>
          <w:tcPr>
            <w:tcW w:w="8149" w:type="dxa"/>
            <w:shd w:val="clear" w:color="auto" w:fill="auto"/>
            <w:vAlign w:val="bottom"/>
          </w:tcPr>
          <w:p w:rsidR="00D73ECE" w:rsidRPr="003B7740" w:rsidRDefault="00D73ECE" w:rsidP="00605137">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ЗНО лимфоидной и кроветворной тканей, лекарственная терапия, взрослые (уровень 1)</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ds19.071</w:t>
            </w:r>
          </w:p>
        </w:tc>
        <w:tc>
          <w:tcPr>
            <w:tcW w:w="8149" w:type="dxa"/>
            <w:shd w:val="clear" w:color="auto" w:fill="auto"/>
            <w:vAlign w:val="bottom"/>
          </w:tcPr>
          <w:p w:rsidR="00D73ECE" w:rsidRPr="003B7740" w:rsidRDefault="00D73ECE" w:rsidP="00605137">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ds19.075</w:t>
            </w:r>
          </w:p>
        </w:tc>
        <w:tc>
          <w:tcPr>
            <w:tcW w:w="8149" w:type="dxa"/>
            <w:shd w:val="clear" w:color="auto" w:fill="auto"/>
            <w:vAlign w:val="bottom"/>
          </w:tcPr>
          <w:p w:rsidR="00D73ECE" w:rsidRPr="003B7740" w:rsidRDefault="00D73ECE" w:rsidP="00605137">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5)</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lastRenderedPageBreak/>
              <w:t>ds20.002</w:t>
            </w:r>
          </w:p>
        </w:tc>
        <w:tc>
          <w:tcPr>
            <w:tcW w:w="8149" w:type="dxa"/>
            <w:shd w:val="clear" w:color="auto" w:fill="auto"/>
            <w:vAlign w:val="center"/>
          </w:tcPr>
          <w:p w:rsidR="00D73ECE" w:rsidRPr="003B7740" w:rsidRDefault="00D73ECE" w:rsidP="00605137">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1)</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ds20.003</w:t>
            </w:r>
          </w:p>
        </w:tc>
        <w:tc>
          <w:tcPr>
            <w:tcW w:w="8149" w:type="dxa"/>
            <w:shd w:val="clear" w:color="auto" w:fill="auto"/>
            <w:vAlign w:val="center"/>
          </w:tcPr>
          <w:p w:rsidR="00D73ECE" w:rsidRPr="003B7740" w:rsidRDefault="00D73ECE" w:rsidP="00605137">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2)</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ds20.006</w:t>
            </w:r>
          </w:p>
        </w:tc>
        <w:tc>
          <w:tcPr>
            <w:tcW w:w="8149" w:type="dxa"/>
            <w:shd w:val="clear" w:color="auto" w:fill="auto"/>
            <w:vAlign w:val="center"/>
          </w:tcPr>
          <w:p w:rsidR="00D73ECE" w:rsidRPr="003B7740" w:rsidRDefault="00D73ECE" w:rsidP="00605137">
            <w:pPr>
              <w:rPr>
                <w:rFonts w:ascii="Times New Roman" w:eastAsia="Calibri" w:hAnsi="Times New Roman" w:cs="Times New Roman"/>
                <w:sz w:val="24"/>
                <w:szCs w:val="24"/>
              </w:rPr>
            </w:pPr>
            <w:proofErr w:type="spellStart"/>
            <w:r w:rsidRPr="003B7740">
              <w:rPr>
                <w:rFonts w:ascii="Times New Roman" w:eastAsia="Calibri" w:hAnsi="Times New Roman" w:cs="Times New Roman"/>
                <w:sz w:val="24"/>
                <w:szCs w:val="24"/>
              </w:rPr>
              <w:t>Замена</w:t>
            </w:r>
            <w:proofErr w:type="spellEnd"/>
            <w:r w:rsidRPr="003B7740">
              <w:rPr>
                <w:rFonts w:ascii="Times New Roman" w:eastAsia="Calibri" w:hAnsi="Times New Roman" w:cs="Times New Roman"/>
                <w:sz w:val="24"/>
                <w:szCs w:val="24"/>
              </w:rPr>
              <w:t xml:space="preserve"> </w:t>
            </w:r>
            <w:proofErr w:type="spellStart"/>
            <w:r w:rsidRPr="003B7740">
              <w:rPr>
                <w:rFonts w:ascii="Times New Roman" w:eastAsia="Calibri" w:hAnsi="Times New Roman" w:cs="Times New Roman"/>
                <w:sz w:val="24"/>
                <w:szCs w:val="24"/>
              </w:rPr>
              <w:t>речевого</w:t>
            </w:r>
            <w:proofErr w:type="spellEnd"/>
            <w:r w:rsidRPr="003B7740">
              <w:rPr>
                <w:rFonts w:ascii="Times New Roman" w:eastAsia="Calibri" w:hAnsi="Times New Roman" w:cs="Times New Roman"/>
                <w:sz w:val="24"/>
                <w:szCs w:val="24"/>
              </w:rPr>
              <w:t xml:space="preserve"> </w:t>
            </w:r>
            <w:proofErr w:type="spellStart"/>
            <w:r w:rsidRPr="003B7740">
              <w:rPr>
                <w:rFonts w:ascii="Times New Roman" w:eastAsia="Calibri" w:hAnsi="Times New Roman" w:cs="Times New Roman"/>
                <w:sz w:val="24"/>
                <w:szCs w:val="24"/>
              </w:rPr>
              <w:t>процессора</w:t>
            </w:r>
            <w:proofErr w:type="spellEnd"/>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ds21.002</w:t>
            </w:r>
          </w:p>
        </w:tc>
        <w:tc>
          <w:tcPr>
            <w:tcW w:w="8149" w:type="dxa"/>
            <w:shd w:val="clear" w:color="auto" w:fill="auto"/>
            <w:vAlign w:val="center"/>
          </w:tcPr>
          <w:p w:rsidR="00D73ECE" w:rsidRPr="003B7740" w:rsidRDefault="00D73ECE" w:rsidP="00605137">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Операции на органе зрения (уровень 1)</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ds21.003</w:t>
            </w:r>
          </w:p>
        </w:tc>
        <w:tc>
          <w:tcPr>
            <w:tcW w:w="8149" w:type="dxa"/>
            <w:shd w:val="clear" w:color="auto" w:fill="auto"/>
            <w:vAlign w:val="center"/>
          </w:tcPr>
          <w:p w:rsidR="00D73ECE" w:rsidRPr="003B7740" w:rsidRDefault="00D73ECE" w:rsidP="00605137">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Операции на органе зрения (уровень 2)</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ds21.004</w:t>
            </w:r>
          </w:p>
        </w:tc>
        <w:tc>
          <w:tcPr>
            <w:tcW w:w="8149" w:type="dxa"/>
            <w:shd w:val="clear" w:color="auto" w:fill="auto"/>
            <w:vAlign w:val="center"/>
          </w:tcPr>
          <w:p w:rsidR="00D73ECE" w:rsidRPr="003B7740" w:rsidRDefault="00D73ECE" w:rsidP="00605137">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Операции на органе зрения (уровень 3)</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ds21.005</w:t>
            </w:r>
          </w:p>
        </w:tc>
        <w:tc>
          <w:tcPr>
            <w:tcW w:w="8149" w:type="dxa"/>
            <w:shd w:val="clear" w:color="auto" w:fill="auto"/>
            <w:vAlign w:val="center"/>
          </w:tcPr>
          <w:p w:rsidR="00D73ECE" w:rsidRPr="003B7740" w:rsidRDefault="00D73ECE" w:rsidP="00605137">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Операции на органе зрения (уровень 4)</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ds21.006</w:t>
            </w:r>
          </w:p>
        </w:tc>
        <w:tc>
          <w:tcPr>
            <w:tcW w:w="8149" w:type="dxa"/>
            <w:shd w:val="clear" w:color="auto" w:fill="auto"/>
            <w:vAlign w:val="center"/>
          </w:tcPr>
          <w:p w:rsidR="00D73ECE" w:rsidRPr="003B7740" w:rsidRDefault="00D73ECE" w:rsidP="00605137">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Операции на органе зрения (уровень 5)</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ds25.001</w:t>
            </w:r>
          </w:p>
        </w:tc>
        <w:tc>
          <w:tcPr>
            <w:tcW w:w="8149" w:type="dxa"/>
            <w:shd w:val="clear" w:color="auto" w:fill="auto"/>
            <w:vAlign w:val="center"/>
          </w:tcPr>
          <w:p w:rsidR="00D73ECE" w:rsidRPr="003B7740" w:rsidRDefault="00D73ECE" w:rsidP="00605137">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 xml:space="preserve">Диагностическое обследование </w:t>
            </w:r>
            <w:proofErr w:type="gramStart"/>
            <w:r w:rsidRPr="003B7740">
              <w:rPr>
                <w:rFonts w:ascii="Times New Roman" w:eastAsia="Calibri" w:hAnsi="Times New Roman" w:cs="Times New Roman"/>
                <w:sz w:val="24"/>
                <w:szCs w:val="24"/>
                <w:lang w:val="ru-RU"/>
              </w:rPr>
              <w:t>сердечно-сосудистой</w:t>
            </w:r>
            <w:proofErr w:type="gramEnd"/>
            <w:r w:rsidRPr="003B7740">
              <w:rPr>
                <w:rFonts w:ascii="Times New Roman" w:eastAsia="Calibri" w:hAnsi="Times New Roman" w:cs="Times New Roman"/>
                <w:sz w:val="24"/>
                <w:szCs w:val="24"/>
                <w:lang w:val="ru-RU"/>
              </w:rPr>
              <w:t xml:space="preserve"> системы</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ds27.001</w:t>
            </w:r>
          </w:p>
        </w:tc>
        <w:tc>
          <w:tcPr>
            <w:tcW w:w="8149" w:type="dxa"/>
            <w:shd w:val="clear" w:color="auto" w:fill="auto"/>
            <w:vAlign w:val="center"/>
          </w:tcPr>
          <w:p w:rsidR="00D73ECE" w:rsidRPr="003B7740" w:rsidRDefault="00D73ECE" w:rsidP="00605137">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Отравления и другие воздействия внешних причин</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ds34.002</w:t>
            </w:r>
          </w:p>
        </w:tc>
        <w:tc>
          <w:tcPr>
            <w:tcW w:w="8149" w:type="dxa"/>
            <w:shd w:val="clear" w:color="auto" w:fill="auto"/>
            <w:vAlign w:val="center"/>
          </w:tcPr>
          <w:p w:rsidR="00D73ECE" w:rsidRPr="003B7740" w:rsidRDefault="00D73ECE" w:rsidP="00605137">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Операции на органах полости рта (уровень 1)</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ds36.001</w:t>
            </w:r>
          </w:p>
        </w:tc>
        <w:tc>
          <w:tcPr>
            <w:tcW w:w="8149" w:type="dxa"/>
            <w:shd w:val="clear" w:color="auto" w:fill="auto"/>
            <w:vAlign w:val="center"/>
          </w:tcPr>
          <w:p w:rsidR="00D73ECE" w:rsidRPr="003B7740" w:rsidRDefault="00D73ECE" w:rsidP="00605137">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Комплексное лечение с применением препаратов иммуноглобулина*</w:t>
            </w:r>
          </w:p>
        </w:tc>
      </w:tr>
      <w:tr w:rsidR="00D73ECE" w:rsidRPr="0041569C" w:rsidTr="00596C3D">
        <w:trPr>
          <w:cantSplit/>
          <w:trHeight w:val="284"/>
        </w:trPr>
        <w:tc>
          <w:tcPr>
            <w:tcW w:w="1349" w:type="dxa"/>
            <w:shd w:val="clear" w:color="auto" w:fill="auto"/>
            <w:vAlign w:val="center"/>
          </w:tcPr>
          <w:p w:rsidR="00D73ECE" w:rsidRPr="003B7740" w:rsidRDefault="00D73ECE" w:rsidP="00605137">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ds36.004</w:t>
            </w:r>
          </w:p>
        </w:tc>
        <w:tc>
          <w:tcPr>
            <w:tcW w:w="8149" w:type="dxa"/>
            <w:shd w:val="clear" w:color="auto" w:fill="auto"/>
            <w:vAlign w:val="center"/>
          </w:tcPr>
          <w:p w:rsidR="00D73ECE" w:rsidRPr="003B7740" w:rsidRDefault="00D73ECE" w:rsidP="00605137">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Лечение с применением генно-инженерных биологических препаратов и селективных иммунодепрессантов*</w:t>
            </w:r>
          </w:p>
        </w:tc>
      </w:tr>
    </w:tbl>
    <w:p w:rsidR="0041569C" w:rsidRPr="0041569C" w:rsidRDefault="0041569C" w:rsidP="0041569C">
      <w:pPr>
        <w:spacing w:after="160" w:line="240" w:lineRule="auto"/>
        <w:rPr>
          <w:rFonts w:ascii="Times New Roman" w:eastAsia="Calibri" w:hAnsi="Times New Roman" w:cs="Times New Roman"/>
          <w:sz w:val="24"/>
          <w:szCs w:val="24"/>
        </w:rPr>
      </w:pPr>
      <w:r w:rsidRPr="0041569C">
        <w:rPr>
          <w:rFonts w:ascii="Times New Roman" w:eastAsia="Calibri" w:hAnsi="Times New Roman" w:cs="Times New Roman"/>
          <w:sz w:val="24"/>
          <w:szCs w:val="24"/>
        </w:rPr>
        <w:t xml:space="preserve">&lt;*&gt;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t>
      </w:r>
    </w:p>
    <w:p w:rsidR="00946E52" w:rsidRPr="00864424" w:rsidRDefault="003A7B4F" w:rsidP="006A23E6">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В случае если пациенту была выполнен</w:t>
      </w:r>
      <w:r w:rsidR="00D73ECE">
        <w:rPr>
          <w:rFonts w:ascii="Times New Roman" w:hAnsi="Times New Roman" w:cs="Times New Roman"/>
          <w:sz w:val="28"/>
        </w:rPr>
        <w:t>о</w:t>
      </w:r>
      <w:r w:rsidRPr="00864424">
        <w:rPr>
          <w:rFonts w:ascii="Times New Roman" w:hAnsi="Times New Roman" w:cs="Times New Roman"/>
          <w:sz w:val="28"/>
        </w:rPr>
        <w:t xml:space="preserve"> хирургическ</w:t>
      </w:r>
      <w:r w:rsidR="00D73ECE">
        <w:rPr>
          <w:rFonts w:ascii="Times New Roman" w:hAnsi="Times New Roman" w:cs="Times New Roman"/>
          <w:sz w:val="28"/>
        </w:rPr>
        <w:t>ое</w:t>
      </w:r>
      <w:r w:rsidRPr="00864424">
        <w:rPr>
          <w:rFonts w:ascii="Times New Roman" w:hAnsi="Times New Roman" w:cs="Times New Roman"/>
          <w:sz w:val="28"/>
        </w:rPr>
        <w:t xml:space="preserve"> </w:t>
      </w:r>
      <w:r w:rsidR="00D73ECE">
        <w:rPr>
          <w:rFonts w:ascii="Times New Roman" w:hAnsi="Times New Roman" w:cs="Times New Roman"/>
          <w:sz w:val="28"/>
        </w:rPr>
        <w:t xml:space="preserve">вмешательство </w:t>
      </w:r>
      <w:r w:rsidRPr="00864424">
        <w:rPr>
          <w:rFonts w:ascii="Times New Roman" w:hAnsi="Times New Roman" w:cs="Times New Roman"/>
          <w:sz w:val="28"/>
        </w:rPr>
        <w:t xml:space="preserve">и (или) проведена </w:t>
      </w:r>
      <w:proofErr w:type="spellStart"/>
      <w:r w:rsidRPr="00864424">
        <w:rPr>
          <w:rFonts w:ascii="Times New Roman" w:hAnsi="Times New Roman" w:cs="Times New Roman"/>
          <w:sz w:val="28"/>
        </w:rPr>
        <w:t>тромболитическая</w:t>
      </w:r>
      <w:proofErr w:type="spellEnd"/>
      <w:r w:rsidRPr="00864424">
        <w:rPr>
          <w:rFonts w:ascii="Times New Roman" w:hAnsi="Times New Roman" w:cs="Times New Roman"/>
          <w:sz w:val="28"/>
        </w:rPr>
        <w:t xml:space="preserve"> терапия, являющиеся классификационным критерием отнесения данного случая лечения к конкретной </w:t>
      </w:r>
      <w:r w:rsidR="006A23E6" w:rsidRPr="00864424">
        <w:rPr>
          <w:rFonts w:ascii="Times New Roman" w:hAnsi="Times New Roman" w:cs="Times New Roman"/>
          <w:sz w:val="28"/>
        </w:rPr>
        <w:t>клинико-статистической группе</w:t>
      </w:r>
      <w:r w:rsidRPr="00864424">
        <w:rPr>
          <w:rFonts w:ascii="Times New Roman" w:hAnsi="Times New Roman" w:cs="Times New Roman"/>
          <w:sz w:val="28"/>
        </w:rPr>
        <w:t>, случай оплачивается в размере</w:t>
      </w:r>
      <w:r w:rsidR="00946E52" w:rsidRPr="00864424">
        <w:rPr>
          <w:rFonts w:ascii="Times New Roman" w:hAnsi="Times New Roman" w:cs="Times New Roman"/>
          <w:sz w:val="28"/>
        </w:rPr>
        <w:t>:</w:t>
      </w:r>
    </w:p>
    <w:p w:rsidR="009D5C7A" w:rsidRPr="00864424" w:rsidRDefault="008B59B2" w:rsidP="006A23E6">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w:t>
      </w:r>
      <w:r w:rsidR="00946E52" w:rsidRPr="00864424">
        <w:rPr>
          <w:rFonts w:ascii="Times New Roman" w:hAnsi="Times New Roman" w:cs="Times New Roman"/>
          <w:sz w:val="28"/>
        </w:rPr>
        <w:t xml:space="preserve"> при длительности лечения три дня и менее </w:t>
      </w:r>
      <w:r w:rsidRPr="00864424">
        <w:rPr>
          <w:rFonts w:ascii="Times New Roman" w:hAnsi="Times New Roman" w:cs="Times New Roman"/>
          <w:sz w:val="28"/>
        </w:rPr>
        <w:t>–</w:t>
      </w:r>
      <w:r w:rsidR="00946E52" w:rsidRPr="00864424">
        <w:rPr>
          <w:rFonts w:ascii="Times New Roman" w:hAnsi="Times New Roman" w:cs="Times New Roman"/>
          <w:sz w:val="28"/>
        </w:rPr>
        <w:t xml:space="preserve"> </w:t>
      </w:r>
      <w:r w:rsidR="003A7B4F" w:rsidRPr="00864424">
        <w:rPr>
          <w:rFonts w:ascii="Times New Roman" w:hAnsi="Times New Roman" w:cs="Times New Roman"/>
          <w:sz w:val="28"/>
        </w:rPr>
        <w:t>90</w:t>
      </w:r>
      <w:r w:rsidR="006A23E6" w:rsidRPr="00864424">
        <w:rPr>
          <w:rFonts w:ascii="Times New Roman" w:hAnsi="Times New Roman" w:cs="Times New Roman"/>
          <w:sz w:val="28"/>
        </w:rPr>
        <w:t xml:space="preserve"> процентов</w:t>
      </w:r>
      <w:r w:rsidR="003A7B4F" w:rsidRPr="00864424">
        <w:rPr>
          <w:rFonts w:ascii="Times New Roman" w:hAnsi="Times New Roman" w:cs="Times New Roman"/>
          <w:sz w:val="28"/>
        </w:rPr>
        <w:t xml:space="preserve"> от стоимости</w:t>
      </w:r>
      <w:r w:rsidR="006A23E6" w:rsidRPr="00864424">
        <w:rPr>
          <w:rFonts w:ascii="Times New Roman" w:hAnsi="Times New Roman" w:cs="Times New Roman"/>
          <w:sz w:val="28"/>
        </w:rPr>
        <w:t xml:space="preserve"> клинико-статистической группы</w:t>
      </w:r>
      <w:r w:rsidR="009D5C7A" w:rsidRPr="00864424">
        <w:rPr>
          <w:rFonts w:ascii="Times New Roman" w:hAnsi="Times New Roman" w:cs="Times New Roman"/>
          <w:sz w:val="28"/>
        </w:rPr>
        <w:t>;</w:t>
      </w:r>
    </w:p>
    <w:p w:rsidR="009D5C7A" w:rsidRPr="00864424" w:rsidRDefault="008B59B2" w:rsidP="006A23E6">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w:t>
      </w:r>
      <w:r w:rsidR="009D5C7A" w:rsidRPr="00864424">
        <w:rPr>
          <w:rFonts w:ascii="Times New Roman" w:hAnsi="Times New Roman" w:cs="Times New Roman"/>
          <w:sz w:val="28"/>
        </w:rPr>
        <w:t xml:space="preserve"> при длительности </w:t>
      </w:r>
      <w:r w:rsidR="000A7023" w:rsidRPr="00864424">
        <w:rPr>
          <w:rFonts w:ascii="Times New Roman" w:hAnsi="Times New Roman" w:cs="Times New Roman"/>
          <w:sz w:val="28"/>
        </w:rPr>
        <w:t>лечения более трех дней</w:t>
      </w:r>
      <w:r w:rsidR="009D5C7A" w:rsidRPr="00864424">
        <w:rPr>
          <w:rFonts w:ascii="Times New Roman" w:hAnsi="Times New Roman" w:cs="Times New Roman"/>
          <w:sz w:val="28"/>
        </w:rPr>
        <w:t xml:space="preserve"> – 100 процентов</w:t>
      </w:r>
      <w:r w:rsidR="006A23E6" w:rsidRPr="00864424">
        <w:rPr>
          <w:rFonts w:ascii="Times New Roman" w:eastAsia="Times New Roman" w:hAnsi="Times New Roman" w:cs="Times New Roman"/>
          <w:color w:val="000000"/>
          <w:sz w:val="28"/>
          <w:szCs w:val="28"/>
          <w:lang w:val="ru" w:eastAsia="ru-RU"/>
        </w:rPr>
        <w:t xml:space="preserve"> </w:t>
      </w:r>
      <w:r w:rsidR="009D5C7A" w:rsidRPr="00864424">
        <w:rPr>
          <w:rFonts w:ascii="Times New Roman" w:hAnsi="Times New Roman" w:cs="Times New Roman"/>
          <w:sz w:val="28"/>
        </w:rPr>
        <w:t>от стоимости клинико-статистической группы.</w:t>
      </w:r>
    </w:p>
    <w:p w:rsidR="009D5C7A" w:rsidRPr="00864424" w:rsidRDefault="006A23E6" w:rsidP="006A23E6">
      <w:pPr>
        <w:spacing w:after="0" w:line="240" w:lineRule="auto"/>
        <w:ind w:left="23" w:right="119" w:firstLine="697"/>
        <w:jc w:val="both"/>
        <w:rPr>
          <w:rFonts w:ascii="Times New Roman" w:eastAsia="Times New Roman" w:hAnsi="Times New Roman" w:cs="Times New Roman"/>
          <w:color w:val="000000"/>
          <w:sz w:val="28"/>
          <w:szCs w:val="28"/>
          <w:lang w:val="ru" w:eastAsia="ru-RU"/>
        </w:rPr>
      </w:pPr>
      <w:r w:rsidRPr="00864424">
        <w:rPr>
          <w:rFonts w:ascii="Times New Roman" w:eastAsia="Times New Roman" w:hAnsi="Times New Roman" w:cs="Times New Roman"/>
          <w:color w:val="000000"/>
          <w:sz w:val="28"/>
          <w:szCs w:val="28"/>
          <w:lang w:val="ru" w:eastAsia="ru-RU"/>
        </w:rPr>
        <w:t xml:space="preserve">Если хирургическое </w:t>
      </w:r>
      <w:r w:rsidR="00D73ECE">
        <w:rPr>
          <w:rFonts w:ascii="Times New Roman" w:eastAsia="Times New Roman" w:hAnsi="Times New Roman" w:cs="Times New Roman"/>
          <w:color w:val="000000"/>
          <w:sz w:val="28"/>
          <w:szCs w:val="28"/>
          <w:lang w:val="ru" w:eastAsia="ru-RU"/>
        </w:rPr>
        <w:t>вмешательство</w:t>
      </w:r>
      <w:r w:rsidRPr="00864424">
        <w:rPr>
          <w:rFonts w:ascii="Times New Roman" w:eastAsia="Times New Roman" w:hAnsi="Times New Roman" w:cs="Times New Roman"/>
          <w:color w:val="000000"/>
          <w:sz w:val="28"/>
          <w:szCs w:val="28"/>
          <w:lang w:val="ru" w:eastAsia="ru-RU"/>
        </w:rPr>
        <w:t xml:space="preserve"> и (или) </w:t>
      </w:r>
      <w:proofErr w:type="spellStart"/>
      <w:r w:rsidRPr="00864424">
        <w:rPr>
          <w:rFonts w:ascii="Times New Roman" w:hAnsi="Times New Roman" w:cs="Times New Roman"/>
          <w:sz w:val="28"/>
        </w:rPr>
        <w:t>тромболитическая</w:t>
      </w:r>
      <w:proofErr w:type="spellEnd"/>
      <w:r w:rsidRPr="00864424">
        <w:rPr>
          <w:rFonts w:ascii="Times New Roman" w:hAnsi="Times New Roman" w:cs="Times New Roman"/>
          <w:sz w:val="28"/>
        </w:rPr>
        <w:t xml:space="preserve"> терапия</w:t>
      </w:r>
      <w:r w:rsidRPr="00864424">
        <w:rPr>
          <w:rFonts w:ascii="Times New Roman" w:eastAsia="Times New Roman" w:hAnsi="Times New Roman" w:cs="Times New Roman"/>
          <w:color w:val="000000"/>
          <w:sz w:val="28"/>
          <w:szCs w:val="28"/>
          <w:lang w:val="ru" w:eastAsia="ru-RU"/>
        </w:rPr>
        <w:t xml:space="preserve"> не проводил</w:t>
      </w:r>
      <w:r w:rsidR="00946E52" w:rsidRPr="00864424">
        <w:rPr>
          <w:rFonts w:ascii="Times New Roman" w:eastAsia="Times New Roman" w:hAnsi="Times New Roman" w:cs="Times New Roman"/>
          <w:color w:val="000000"/>
          <w:sz w:val="28"/>
          <w:szCs w:val="28"/>
          <w:lang w:val="ru" w:eastAsia="ru-RU"/>
        </w:rPr>
        <w:t>и</w:t>
      </w:r>
      <w:r w:rsidRPr="00864424">
        <w:rPr>
          <w:rFonts w:ascii="Times New Roman" w:eastAsia="Times New Roman" w:hAnsi="Times New Roman" w:cs="Times New Roman"/>
          <w:color w:val="000000"/>
          <w:sz w:val="28"/>
          <w:szCs w:val="28"/>
          <w:lang w:val="ru" w:eastAsia="ru-RU"/>
        </w:rPr>
        <w:t>сь, случай оплачивается в размере</w:t>
      </w:r>
      <w:r w:rsidR="009D5C7A" w:rsidRPr="00864424">
        <w:rPr>
          <w:rFonts w:ascii="Times New Roman" w:eastAsia="Times New Roman" w:hAnsi="Times New Roman" w:cs="Times New Roman"/>
          <w:color w:val="000000"/>
          <w:sz w:val="28"/>
          <w:szCs w:val="28"/>
          <w:lang w:val="ru" w:eastAsia="ru-RU"/>
        </w:rPr>
        <w:t>:</w:t>
      </w:r>
    </w:p>
    <w:p w:rsidR="009D5C7A" w:rsidRPr="00864424" w:rsidRDefault="008B59B2" w:rsidP="006A23E6">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w:t>
      </w:r>
      <w:r w:rsidR="006A23E6" w:rsidRPr="00864424">
        <w:rPr>
          <w:rFonts w:ascii="Times New Roman" w:eastAsia="Times New Roman" w:hAnsi="Times New Roman" w:cs="Times New Roman"/>
          <w:color w:val="000000"/>
          <w:sz w:val="28"/>
          <w:szCs w:val="28"/>
          <w:lang w:val="ru" w:eastAsia="ru-RU"/>
        </w:rPr>
        <w:t xml:space="preserve"> </w:t>
      </w:r>
      <w:r w:rsidR="009D5C7A" w:rsidRPr="00864424">
        <w:rPr>
          <w:rFonts w:ascii="Times New Roman" w:hAnsi="Times New Roman" w:cs="Times New Roman"/>
          <w:sz w:val="28"/>
        </w:rPr>
        <w:t>при длительности лечения три дня и менее</w:t>
      </w:r>
      <w:r w:rsidR="009D5C7A" w:rsidRPr="00864424">
        <w:rPr>
          <w:rFonts w:ascii="Times New Roman" w:eastAsia="Times New Roman" w:hAnsi="Times New Roman" w:cs="Times New Roman"/>
          <w:color w:val="000000"/>
          <w:sz w:val="28"/>
          <w:szCs w:val="28"/>
          <w:lang w:val="ru" w:eastAsia="ru-RU"/>
        </w:rPr>
        <w:t xml:space="preserve"> </w:t>
      </w:r>
      <w:r w:rsidRPr="00864424">
        <w:rPr>
          <w:rFonts w:ascii="Times New Roman" w:hAnsi="Times New Roman" w:cs="Times New Roman"/>
          <w:sz w:val="28"/>
        </w:rPr>
        <w:t>–</w:t>
      </w:r>
      <w:r w:rsidR="009D5C7A" w:rsidRPr="00864424">
        <w:rPr>
          <w:rFonts w:ascii="Times New Roman" w:eastAsia="Times New Roman" w:hAnsi="Times New Roman" w:cs="Times New Roman"/>
          <w:color w:val="000000"/>
          <w:sz w:val="28"/>
          <w:szCs w:val="28"/>
          <w:lang w:val="ru" w:eastAsia="ru-RU"/>
        </w:rPr>
        <w:t xml:space="preserve"> </w:t>
      </w:r>
      <w:r w:rsidR="006A23E6" w:rsidRPr="00864424">
        <w:rPr>
          <w:rFonts w:ascii="Times New Roman" w:eastAsia="Times New Roman" w:hAnsi="Times New Roman" w:cs="Times New Roman"/>
          <w:color w:val="000000"/>
          <w:sz w:val="28"/>
          <w:szCs w:val="28"/>
          <w:lang w:val="ru" w:eastAsia="ru-RU"/>
        </w:rPr>
        <w:t>50</w:t>
      </w:r>
      <w:r w:rsidR="00946E52" w:rsidRPr="00864424">
        <w:rPr>
          <w:rFonts w:ascii="Times New Roman" w:eastAsia="Times New Roman" w:hAnsi="Times New Roman" w:cs="Times New Roman"/>
          <w:color w:val="000000"/>
          <w:sz w:val="28"/>
          <w:szCs w:val="28"/>
          <w:lang w:val="ru" w:eastAsia="ru-RU"/>
        </w:rPr>
        <w:t xml:space="preserve"> процентов</w:t>
      </w:r>
      <w:r w:rsidR="006A23E6" w:rsidRPr="00864424">
        <w:rPr>
          <w:rFonts w:ascii="Times New Roman" w:eastAsia="Times New Roman" w:hAnsi="Times New Roman" w:cs="Times New Roman"/>
          <w:color w:val="000000"/>
          <w:sz w:val="28"/>
          <w:szCs w:val="28"/>
          <w:lang w:val="ru" w:eastAsia="ru-RU"/>
        </w:rPr>
        <w:t xml:space="preserve"> от стоимости</w:t>
      </w:r>
      <w:r w:rsidR="00946E52" w:rsidRPr="00864424">
        <w:rPr>
          <w:rFonts w:ascii="Times New Roman" w:hAnsi="Times New Roman" w:cs="Times New Roman"/>
          <w:sz w:val="28"/>
        </w:rPr>
        <w:t xml:space="preserve"> клинико-статистической группы</w:t>
      </w:r>
      <w:r w:rsidR="009D5C7A" w:rsidRPr="00864424">
        <w:rPr>
          <w:rFonts w:ascii="Times New Roman" w:hAnsi="Times New Roman" w:cs="Times New Roman"/>
          <w:sz w:val="28"/>
        </w:rPr>
        <w:t>;</w:t>
      </w:r>
    </w:p>
    <w:p w:rsidR="009D5C7A" w:rsidRPr="00864424" w:rsidRDefault="008B59B2" w:rsidP="00731D59">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w:t>
      </w:r>
      <w:r w:rsidR="009D5C7A" w:rsidRPr="00864424">
        <w:rPr>
          <w:rFonts w:ascii="Times New Roman" w:hAnsi="Times New Roman" w:cs="Times New Roman"/>
          <w:sz w:val="28"/>
        </w:rPr>
        <w:t xml:space="preserve"> при длительности </w:t>
      </w:r>
      <w:r w:rsidR="000A7023" w:rsidRPr="00864424">
        <w:rPr>
          <w:rFonts w:ascii="Times New Roman" w:hAnsi="Times New Roman" w:cs="Times New Roman"/>
          <w:sz w:val="28"/>
        </w:rPr>
        <w:t>лечения более трех дней</w:t>
      </w:r>
      <w:r w:rsidR="00D73ECE">
        <w:rPr>
          <w:rFonts w:ascii="Times New Roman" w:hAnsi="Times New Roman" w:cs="Times New Roman"/>
          <w:sz w:val="28"/>
        </w:rPr>
        <w:t xml:space="preserve"> – 8</w:t>
      </w:r>
      <w:r w:rsidR="009D5C7A" w:rsidRPr="00864424">
        <w:rPr>
          <w:rFonts w:ascii="Times New Roman" w:hAnsi="Times New Roman" w:cs="Times New Roman"/>
          <w:sz w:val="28"/>
        </w:rPr>
        <w:t>0 процентов</w:t>
      </w:r>
      <w:r w:rsidR="009D5C7A" w:rsidRPr="00864424">
        <w:rPr>
          <w:rFonts w:ascii="Times New Roman" w:eastAsia="Times New Roman" w:hAnsi="Times New Roman" w:cs="Times New Roman"/>
          <w:color w:val="000000"/>
          <w:sz w:val="28"/>
          <w:szCs w:val="28"/>
          <w:lang w:val="ru" w:eastAsia="ru-RU"/>
        </w:rPr>
        <w:t xml:space="preserve"> </w:t>
      </w:r>
      <w:r w:rsidR="009D5C7A" w:rsidRPr="00864424">
        <w:rPr>
          <w:rFonts w:ascii="Times New Roman" w:hAnsi="Times New Roman" w:cs="Times New Roman"/>
          <w:sz w:val="28"/>
        </w:rPr>
        <w:t>от стоимости клинико-статистической группы.</w:t>
      </w:r>
    </w:p>
    <w:p w:rsidR="006E1B22" w:rsidRDefault="006E1B22" w:rsidP="00731D59">
      <w:pPr>
        <w:spacing w:after="0" w:line="240" w:lineRule="auto"/>
        <w:jc w:val="both"/>
        <w:rPr>
          <w:rFonts w:ascii="Times New Roman" w:eastAsia="Calibri" w:hAnsi="Times New Roman" w:cs="Times New Roman"/>
          <w:sz w:val="28"/>
          <w:szCs w:val="28"/>
        </w:rPr>
      </w:pPr>
      <w:r w:rsidRPr="00864424">
        <w:rPr>
          <w:rFonts w:ascii="Times New Roman" w:hAnsi="Times New Roman" w:cs="Times New Roman"/>
          <w:sz w:val="28"/>
        </w:rPr>
        <w:tab/>
      </w:r>
      <w:r w:rsidRPr="00864424">
        <w:rPr>
          <w:rFonts w:ascii="Times New Roman" w:eastAsia="Times New Roman" w:hAnsi="Times New Roman" w:cs="Times New Roman"/>
          <w:color w:val="000000"/>
          <w:sz w:val="28"/>
          <w:szCs w:val="28"/>
          <w:lang w:val="ru" w:eastAsia="ru-RU"/>
        </w:rPr>
        <w:t>Клинико-статистические группы круглосуточного</w:t>
      </w:r>
      <w:r w:rsidR="00AD71BA" w:rsidRPr="00864424">
        <w:rPr>
          <w:rFonts w:ascii="Times New Roman" w:eastAsia="Times New Roman" w:hAnsi="Times New Roman" w:cs="Times New Roman"/>
          <w:color w:val="000000"/>
          <w:sz w:val="28"/>
          <w:szCs w:val="28"/>
          <w:lang w:val="ru" w:eastAsia="ru-RU"/>
        </w:rPr>
        <w:t xml:space="preserve"> </w:t>
      </w:r>
      <w:r w:rsidRPr="00864424">
        <w:rPr>
          <w:rFonts w:ascii="Times New Roman" w:eastAsia="Times New Roman" w:hAnsi="Times New Roman" w:cs="Times New Roman"/>
          <w:color w:val="000000"/>
          <w:sz w:val="28"/>
          <w:szCs w:val="28"/>
          <w:lang w:val="ru" w:eastAsia="ru-RU"/>
        </w:rPr>
        <w:t>стационар</w:t>
      </w:r>
      <w:r w:rsidR="00AD71BA" w:rsidRPr="00864424">
        <w:rPr>
          <w:rFonts w:ascii="Times New Roman" w:eastAsia="Times New Roman" w:hAnsi="Times New Roman" w:cs="Times New Roman"/>
          <w:color w:val="000000"/>
          <w:sz w:val="28"/>
          <w:szCs w:val="28"/>
          <w:lang w:val="ru" w:eastAsia="ru-RU"/>
        </w:rPr>
        <w:t>а</w:t>
      </w:r>
      <w:r w:rsidRPr="00864424">
        <w:rPr>
          <w:rFonts w:ascii="Times New Roman" w:eastAsia="Times New Roman" w:hAnsi="Times New Roman" w:cs="Times New Roman"/>
          <w:color w:val="000000"/>
          <w:sz w:val="28"/>
          <w:szCs w:val="28"/>
          <w:lang w:val="ru" w:eastAsia="ru-RU"/>
        </w:rPr>
        <w:t>,</w:t>
      </w:r>
      <w:r w:rsidRPr="00864424">
        <w:rPr>
          <w:rFonts w:ascii="Times New Roman" w:eastAsia="Calibri" w:hAnsi="Times New Roman" w:cs="Times New Roman"/>
          <w:sz w:val="28"/>
          <w:szCs w:val="28"/>
        </w:rPr>
        <w:t xml:space="preserve"> которые предполагают хирургическое </w:t>
      </w:r>
      <w:r w:rsidR="00A51050">
        <w:rPr>
          <w:rFonts w:ascii="Times New Roman" w:eastAsia="Calibri" w:hAnsi="Times New Roman" w:cs="Times New Roman"/>
          <w:sz w:val="28"/>
          <w:szCs w:val="28"/>
        </w:rPr>
        <w:t>вмешательство</w:t>
      </w:r>
      <w:r w:rsidRPr="00864424">
        <w:rPr>
          <w:rFonts w:ascii="Times New Roman" w:eastAsia="Calibri" w:hAnsi="Times New Roman" w:cs="Times New Roman"/>
          <w:sz w:val="28"/>
          <w:szCs w:val="28"/>
        </w:rPr>
        <w:t xml:space="preserve"> или </w:t>
      </w:r>
      <w:proofErr w:type="spellStart"/>
      <w:r w:rsidRPr="00864424">
        <w:rPr>
          <w:rFonts w:ascii="Times New Roman" w:eastAsia="Calibri" w:hAnsi="Times New Roman" w:cs="Times New Roman"/>
          <w:sz w:val="28"/>
          <w:szCs w:val="28"/>
        </w:rPr>
        <w:t>тромболитическую</w:t>
      </w:r>
      <w:proofErr w:type="spellEnd"/>
      <w:r w:rsidRPr="00864424">
        <w:rPr>
          <w:rFonts w:ascii="Times New Roman" w:eastAsia="Calibri" w:hAnsi="Times New Roman" w:cs="Times New Roman"/>
          <w:sz w:val="28"/>
          <w:szCs w:val="28"/>
        </w:rPr>
        <w:t xml:space="preserve"> терапию</w:t>
      </w:r>
      <w:r w:rsidRPr="00864424">
        <w:rPr>
          <w:rFonts w:ascii="Times New Roman" w:eastAsia="Times New Roman" w:hAnsi="Times New Roman" w:cs="Times New Roman"/>
          <w:color w:val="000000"/>
          <w:sz w:val="28"/>
          <w:szCs w:val="28"/>
          <w:lang w:val="ru" w:eastAsia="ru-RU"/>
        </w:rPr>
        <w:t xml:space="preserve"> приведены в таблице 2</w:t>
      </w:r>
      <w:r w:rsidRPr="00864424">
        <w:rPr>
          <w:rFonts w:ascii="Times New Roman" w:eastAsia="Calibri" w:hAnsi="Times New Roman" w:cs="Times New Roman"/>
          <w:sz w:val="28"/>
          <w:szCs w:val="28"/>
        </w:rPr>
        <w:t>.</w:t>
      </w:r>
    </w:p>
    <w:p w:rsidR="00731D59" w:rsidRDefault="00731D59" w:rsidP="00731D59">
      <w:pPr>
        <w:spacing w:after="0" w:line="240" w:lineRule="auto"/>
        <w:jc w:val="both"/>
        <w:rPr>
          <w:rFonts w:ascii="Times New Roman" w:eastAsia="Calibri" w:hAnsi="Times New Roman" w:cs="Times New Roman"/>
          <w:sz w:val="28"/>
          <w:szCs w:val="28"/>
        </w:rPr>
      </w:pPr>
    </w:p>
    <w:p w:rsidR="006E1B22" w:rsidRPr="00864424" w:rsidRDefault="006E1B22" w:rsidP="006E1B22">
      <w:pPr>
        <w:spacing w:after="0"/>
        <w:jc w:val="right"/>
        <w:rPr>
          <w:rFonts w:ascii="Times New Roman" w:eastAsia="Calibri" w:hAnsi="Times New Roman" w:cs="Times New Roman"/>
          <w:sz w:val="28"/>
          <w:szCs w:val="28"/>
        </w:rPr>
      </w:pPr>
      <w:r w:rsidRPr="00864424">
        <w:rPr>
          <w:rFonts w:ascii="Times New Roman" w:eastAsia="Calibri" w:hAnsi="Times New Roman" w:cs="Times New Roman"/>
          <w:sz w:val="28"/>
          <w:szCs w:val="28"/>
        </w:rPr>
        <w:t>Таблица 2</w:t>
      </w:r>
    </w:p>
    <w:p w:rsidR="007E3B20" w:rsidRPr="00864424" w:rsidRDefault="006E1B22" w:rsidP="00DC3EB6">
      <w:pPr>
        <w:spacing w:after="0" w:line="240" w:lineRule="auto"/>
        <w:jc w:val="center"/>
        <w:rPr>
          <w:rFonts w:ascii="Times New Roman" w:hAnsi="Times New Roman" w:cs="Times New Roman"/>
          <w:sz w:val="28"/>
          <w:szCs w:val="28"/>
        </w:rPr>
      </w:pPr>
      <w:r w:rsidRPr="00864424">
        <w:rPr>
          <w:rFonts w:ascii="Times New Roman" w:hAnsi="Times New Roman" w:cs="Times New Roman"/>
          <w:sz w:val="28"/>
          <w:szCs w:val="28"/>
        </w:rPr>
        <w:t>Перечень</w:t>
      </w:r>
    </w:p>
    <w:p w:rsidR="00DC3EB6" w:rsidRDefault="00DF10F3" w:rsidP="00DC3EB6">
      <w:pPr>
        <w:spacing w:after="0" w:line="240" w:lineRule="auto"/>
        <w:jc w:val="center"/>
        <w:rPr>
          <w:rFonts w:ascii="Times New Roman" w:eastAsia="Calibri" w:hAnsi="Times New Roman" w:cs="Times New Roman"/>
          <w:sz w:val="28"/>
          <w:szCs w:val="28"/>
        </w:rPr>
      </w:pPr>
      <w:r w:rsidRPr="00864424">
        <w:rPr>
          <w:rFonts w:ascii="Times New Roman" w:eastAsia="Calibri" w:hAnsi="Times New Roman" w:cs="Times New Roman"/>
          <w:sz w:val="28"/>
          <w:szCs w:val="28"/>
        </w:rPr>
        <w:t>к</w:t>
      </w:r>
      <w:r w:rsidR="006E1B22" w:rsidRPr="00864424">
        <w:rPr>
          <w:rFonts w:ascii="Times New Roman" w:eastAsia="Calibri" w:hAnsi="Times New Roman" w:cs="Times New Roman"/>
          <w:sz w:val="28"/>
          <w:szCs w:val="28"/>
        </w:rPr>
        <w:t>линико-статистических групп</w:t>
      </w:r>
      <w:r w:rsidR="004F4A84" w:rsidRPr="00864424">
        <w:rPr>
          <w:rFonts w:ascii="Times New Roman" w:eastAsia="Calibri" w:hAnsi="Times New Roman" w:cs="Times New Roman"/>
          <w:sz w:val="28"/>
          <w:szCs w:val="28"/>
        </w:rPr>
        <w:t xml:space="preserve"> круглосуточно</w:t>
      </w:r>
      <w:r w:rsidR="006E1B22" w:rsidRPr="00864424">
        <w:rPr>
          <w:rFonts w:ascii="Times New Roman" w:eastAsia="Calibri" w:hAnsi="Times New Roman" w:cs="Times New Roman"/>
          <w:sz w:val="28"/>
          <w:szCs w:val="28"/>
        </w:rPr>
        <w:t>го</w:t>
      </w:r>
      <w:r w:rsidR="00AD1EA6">
        <w:rPr>
          <w:rFonts w:ascii="Times New Roman" w:eastAsia="Calibri" w:hAnsi="Times New Roman" w:cs="Times New Roman"/>
          <w:sz w:val="28"/>
          <w:szCs w:val="28"/>
        </w:rPr>
        <w:t xml:space="preserve"> стационара</w:t>
      </w:r>
      <w:r w:rsidR="004F4A84" w:rsidRPr="00864424">
        <w:rPr>
          <w:rFonts w:ascii="Times New Roman" w:eastAsia="Calibri" w:hAnsi="Times New Roman" w:cs="Times New Roman"/>
          <w:sz w:val="28"/>
          <w:szCs w:val="28"/>
        </w:rPr>
        <w:t xml:space="preserve">, которые предполагают хирургическое </w:t>
      </w:r>
      <w:r w:rsidR="00DC3EB6">
        <w:rPr>
          <w:rFonts w:ascii="Times New Roman" w:eastAsia="Calibri" w:hAnsi="Times New Roman" w:cs="Times New Roman"/>
          <w:sz w:val="28"/>
          <w:szCs w:val="28"/>
        </w:rPr>
        <w:t xml:space="preserve">вмешательство </w:t>
      </w:r>
      <w:r w:rsidR="004F4A84" w:rsidRPr="00864424">
        <w:rPr>
          <w:rFonts w:ascii="Times New Roman" w:eastAsia="Calibri" w:hAnsi="Times New Roman" w:cs="Times New Roman"/>
          <w:sz w:val="28"/>
          <w:szCs w:val="28"/>
        </w:rPr>
        <w:t>или</w:t>
      </w:r>
    </w:p>
    <w:p w:rsidR="004F4A84" w:rsidRDefault="004F4A84" w:rsidP="00DC3EB6">
      <w:pPr>
        <w:spacing w:after="0" w:line="240" w:lineRule="auto"/>
        <w:jc w:val="center"/>
        <w:rPr>
          <w:rFonts w:ascii="Times New Roman" w:eastAsia="Calibri" w:hAnsi="Times New Roman" w:cs="Times New Roman"/>
          <w:sz w:val="28"/>
          <w:szCs w:val="28"/>
        </w:rPr>
      </w:pPr>
      <w:proofErr w:type="spellStart"/>
      <w:r w:rsidRPr="00864424">
        <w:rPr>
          <w:rFonts w:ascii="Times New Roman" w:eastAsia="Calibri" w:hAnsi="Times New Roman" w:cs="Times New Roman"/>
          <w:sz w:val="28"/>
          <w:szCs w:val="28"/>
        </w:rPr>
        <w:t>тромболитическую</w:t>
      </w:r>
      <w:proofErr w:type="spellEnd"/>
      <w:r w:rsidRPr="00864424">
        <w:rPr>
          <w:rFonts w:ascii="Times New Roman" w:eastAsia="Calibri" w:hAnsi="Times New Roman" w:cs="Times New Roman"/>
          <w:sz w:val="28"/>
          <w:szCs w:val="28"/>
        </w:rPr>
        <w:t xml:space="preserve"> терапию</w:t>
      </w:r>
    </w:p>
    <w:p w:rsidR="00DC3EB6" w:rsidRPr="00BE0A54" w:rsidRDefault="00DC3EB6" w:rsidP="00DC3EB6">
      <w:pPr>
        <w:spacing w:after="0" w:line="240" w:lineRule="auto"/>
        <w:jc w:val="center"/>
        <w:rPr>
          <w:rFonts w:ascii="Times New Roman" w:eastAsia="Calibri" w:hAnsi="Times New Roman" w:cs="Times New Roman"/>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222"/>
      </w:tblGrid>
      <w:tr w:rsidR="00FB5807" w:rsidRPr="00F5069E" w:rsidTr="00FB5807">
        <w:trPr>
          <w:trHeight w:val="306"/>
          <w:tblHeader/>
        </w:trPr>
        <w:tc>
          <w:tcPr>
            <w:tcW w:w="1134" w:type="dxa"/>
            <w:shd w:val="clear" w:color="auto" w:fill="auto"/>
            <w:noWrap/>
            <w:vAlign w:val="bottom"/>
            <w:hideMark/>
          </w:tcPr>
          <w:p w:rsidR="00FB5807" w:rsidRPr="003B7740" w:rsidRDefault="00FB5807" w:rsidP="00605137">
            <w:pPr>
              <w:spacing w:after="0" w:line="240" w:lineRule="auto"/>
              <w:jc w:val="center"/>
              <w:rPr>
                <w:rFonts w:ascii="Times New Roman" w:eastAsia="Times New Roman" w:hAnsi="Times New Roman" w:cs="Times New Roman"/>
                <w:bCs/>
                <w:sz w:val="24"/>
                <w:szCs w:val="24"/>
                <w:lang w:eastAsia="ru-RU"/>
              </w:rPr>
            </w:pPr>
            <w:r w:rsidRPr="003B7740">
              <w:rPr>
                <w:rFonts w:ascii="Times New Roman" w:eastAsia="Times New Roman" w:hAnsi="Times New Roman" w:cs="Times New Roman"/>
                <w:bCs/>
                <w:sz w:val="24"/>
                <w:szCs w:val="24"/>
                <w:lang w:eastAsia="ru-RU"/>
              </w:rPr>
              <w:t>№ КСГ</w:t>
            </w:r>
          </w:p>
        </w:tc>
        <w:tc>
          <w:tcPr>
            <w:tcW w:w="8222" w:type="dxa"/>
            <w:shd w:val="clear" w:color="auto" w:fill="auto"/>
            <w:noWrap/>
            <w:vAlign w:val="bottom"/>
            <w:hideMark/>
          </w:tcPr>
          <w:p w:rsidR="00FB5807" w:rsidRPr="003B7740" w:rsidRDefault="00FB5807" w:rsidP="00605137">
            <w:pPr>
              <w:spacing w:after="0" w:line="240" w:lineRule="auto"/>
              <w:jc w:val="center"/>
              <w:rPr>
                <w:rFonts w:ascii="Times New Roman" w:eastAsia="Times New Roman" w:hAnsi="Times New Roman" w:cs="Times New Roman"/>
                <w:bCs/>
                <w:sz w:val="24"/>
                <w:szCs w:val="24"/>
                <w:lang w:eastAsia="ru-RU"/>
              </w:rPr>
            </w:pPr>
            <w:r w:rsidRPr="003B7740">
              <w:rPr>
                <w:rFonts w:ascii="Times New Roman" w:eastAsia="Calibri" w:hAnsi="Times New Roman" w:cs="Times New Roman"/>
                <w:sz w:val="24"/>
                <w:szCs w:val="24"/>
              </w:rPr>
              <w:t>Наименование КСГ</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st02.003</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proofErr w:type="spellStart"/>
            <w:r w:rsidRPr="003B7740">
              <w:rPr>
                <w:rFonts w:ascii="Times New Roman" w:eastAsia="Times New Roman" w:hAnsi="Times New Roman" w:cs="Times New Roman"/>
                <w:sz w:val="24"/>
                <w:szCs w:val="24"/>
                <w:lang w:eastAsia="ru-RU"/>
              </w:rPr>
              <w:t>Родоразрешение</w:t>
            </w:r>
            <w:proofErr w:type="spellEnd"/>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lastRenderedPageBreak/>
              <w:t>st02.004</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Кесарево сечение</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st02.010</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женских половых органах (уровень 1)</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st02.011</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женских половых органах (уровень 2)</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st02.012</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женских половых органах (уровень 3)</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st02.013</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женских половых органах (уровень 4)</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st09.001</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мужских половых органах, дети (уровень 1)</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st09.002</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мужских половых органах, дети (уровень 2)</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st09.003</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мужских половых органах, дети (уровень 3)</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st09.004</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мужских половых органах, дети (уровень 4)</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st09.005</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почке и мочевыделительной системе, дети (уровень 1)</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st09.006</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почке и мочевыделительной системе, дети (уровень 2)</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st09.007</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почке и мочевыделительной системе, дети (уровень 3)</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st09.008</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почке и мочевыделительной системе, дети (уровень 4)</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st09.009</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почке и мочевыделительной системе, дети (уровень 5)</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st09.010</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почке и мочевыделительной системе, дети (уровень 6)</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st10.001</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Детская хирургия (уровень 1)</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st10.002</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Детская хирургия (уровень 2)</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st10.003</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proofErr w:type="spellStart"/>
            <w:r w:rsidRPr="003B7740">
              <w:rPr>
                <w:rFonts w:ascii="Times New Roman" w:eastAsia="Times New Roman" w:hAnsi="Times New Roman" w:cs="Times New Roman"/>
                <w:sz w:val="24"/>
                <w:szCs w:val="24"/>
                <w:lang w:eastAsia="ru-RU"/>
              </w:rPr>
              <w:t>Аппендэктомия</w:t>
            </w:r>
            <w:proofErr w:type="spellEnd"/>
            <w:r w:rsidRPr="003B7740">
              <w:rPr>
                <w:rFonts w:ascii="Times New Roman" w:eastAsia="Times New Roman" w:hAnsi="Times New Roman" w:cs="Times New Roman"/>
                <w:sz w:val="24"/>
                <w:szCs w:val="24"/>
                <w:lang w:eastAsia="ru-RU"/>
              </w:rPr>
              <w:t>, дети (уровень 1)</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st10.004</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proofErr w:type="spellStart"/>
            <w:r w:rsidRPr="003B7740">
              <w:rPr>
                <w:rFonts w:ascii="Times New Roman" w:eastAsia="Times New Roman" w:hAnsi="Times New Roman" w:cs="Times New Roman"/>
                <w:sz w:val="24"/>
                <w:szCs w:val="24"/>
                <w:lang w:eastAsia="ru-RU"/>
              </w:rPr>
              <w:t>Аппендэктомия</w:t>
            </w:r>
            <w:proofErr w:type="spellEnd"/>
            <w:r w:rsidRPr="003B7740">
              <w:rPr>
                <w:rFonts w:ascii="Times New Roman" w:eastAsia="Times New Roman" w:hAnsi="Times New Roman" w:cs="Times New Roman"/>
                <w:sz w:val="24"/>
                <w:szCs w:val="24"/>
                <w:lang w:eastAsia="ru-RU"/>
              </w:rPr>
              <w:t>, дети (уровень 2)</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st10.005</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по поводу грыж, дети (уровень 1)</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st10.006</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по поводу грыж, дети (уровень 2)</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st10.007</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по поводу грыж, дети (уровень 3)</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st13.002</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Нестабильная стенокардия, инфаркт миокарда, легочная эмболия (уровень 2)</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st13.005</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Нарушения ритма и проводимости (уровень 2)</w:t>
            </w:r>
          </w:p>
        </w:tc>
      </w:tr>
      <w:tr w:rsidR="00DC3EB6" w:rsidRPr="00F5069E" w:rsidTr="00FB5807">
        <w:trPr>
          <w:trHeight w:val="306"/>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st13.007</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xml:space="preserve">Эндокардит, миокардит, перикардит, </w:t>
            </w:r>
            <w:proofErr w:type="spellStart"/>
            <w:r w:rsidRPr="003B7740">
              <w:rPr>
                <w:rFonts w:ascii="Times New Roman" w:eastAsia="Times New Roman" w:hAnsi="Times New Roman" w:cs="Times New Roman"/>
                <w:sz w:val="24"/>
                <w:szCs w:val="24"/>
                <w:lang w:eastAsia="ru-RU"/>
              </w:rPr>
              <w:t>кардиомиопатии</w:t>
            </w:r>
            <w:proofErr w:type="spellEnd"/>
            <w:r w:rsidRPr="003B7740">
              <w:rPr>
                <w:rFonts w:ascii="Times New Roman" w:eastAsia="Times New Roman" w:hAnsi="Times New Roman" w:cs="Times New Roman"/>
                <w:sz w:val="24"/>
                <w:szCs w:val="24"/>
                <w:lang w:eastAsia="ru-RU"/>
              </w:rPr>
              <w:t xml:space="preserve"> (уровень 2)</w:t>
            </w:r>
          </w:p>
        </w:tc>
      </w:tr>
      <w:tr w:rsidR="00DC3EB6" w:rsidRPr="00F5069E" w:rsidTr="00FB5807">
        <w:trPr>
          <w:trHeight w:val="306"/>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st13.008</w:t>
            </w:r>
          </w:p>
        </w:tc>
        <w:tc>
          <w:tcPr>
            <w:tcW w:w="8222" w:type="dxa"/>
            <w:shd w:val="clear" w:color="auto" w:fill="auto"/>
            <w:noWrap/>
            <w:vAlign w:val="bottom"/>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xml:space="preserve">Инфаркт миокарда, легочная эмболия, лечение с применением </w:t>
            </w:r>
            <w:proofErr w:type="spellStart"/>
            <w:r w:rsidRPr="003B7740">
              <w:rPr>
                <w:rFonts w:ascii="Times New Roman" w:eastAsia="Times New Roman" w:hAnsi="Times New Roman" w:cs="Times New Roman"/>
                <w:sz w:val="24"/>
                <w:szCs w:val="24"/>
                <w:lang w:eastAsia="ru-RU"/>
              </w:rPr>
              <w:t>тромболитической</w:t>
            </w:r>
            <w:proofErr w:type="spellEnd"/>
            <w:r w:rsidRPr="003B7740">
              <w:rPr>
                <w:rFonts w:ascii="Times New Roman" w:eastAsia="Times New Roman" w:hAnsi="Times New Roman" w:cs="Times New Roman"/>
                <w:sz w:val="24"/>
                <w:szCs w:val="24"/>
                <w:lang w:eastAsia="ru-RU"/>
              </w:rPr>
              <w:t xml:space="preserve"> терапии (уровень 1)</w:t>
            </w:r>
          </w:p>
        </w:tc>
      </w:tr>
      <w:tr w:rsidR="00DC3EB6" w:rsidRPr="00F5069E" w:rsidTr="00FB5807">
        <w:trPr>
          <w:trHeight w:val="306"/>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st13.009</w:t>
            </w:r>
          </w:p>
        </w:tc>
        <w:tc>
          <w:tcPr>
            <w:tcW w:w="8222" w:type="dxa"/>
            <w:shd w:val="clear" w:color="auto" w:fill="auto"/>
            <w:noWrap/>
            <w:vAlign w:val="bottom"/>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xml:space="preserve">Инфаркт миокарда, легочная эмболия, лечение с применением </w:t>
            </w:r>
            <w:proofErr w:type="spellStart"/>
            <w:r w:rsidRPr="003B7740">
              <w:rPr>
                <w:rFonts w:ascii="Times New Roman" w:eastAsia="Times New Roman" w:hAnsi="Times New Roman" w:cs="Times New Roman"/>
                <w:sz w:val="24"/>
                <w:szCs w:val="24"/>
                <w:lang w:eastAsia="ru-RU"/>
              </w:rPr>
              <w:t>тромболитической</w:t>
            </w:r>
            <w:proofErr w:type="spellEnd"/>
            <w:r w:rsidRPr="003B7740">
              <w:rPr>
                <w:rFonts w:ascii="Times New Roman" w:eastAsia="Times New Roman" w:hAnsi="Times New Roman" w:cs="Times New Roman"/>
                <w:sz w:val="24"/>
                <w:szCs w:val="24"/>
                <w:lang w:eastAsia="ru-RU"/>
              </w:rPr>
              <w:t xml:space="preserve"> терапии (уровень 2)</w:t>
            </w:r>
          </w:p>
        </w:tc>
      </w:tr>
      <w:tr w:rsidR="00DC3EB6" w:rsidRPr="00F5069E" w:rsidTr="00FB5807">
        <w:trPr>
          <w:trHeight w:val="306"/>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st13.010</w:t>
            </w:r>
          </w:p>
        </w:tc>
        <w:tc>
          <w:tcPr>
            <w:tcW w:w="8222" w:type="dxa"/>
            <w:shd w:val="clear" w:color="auto" w:fill="auto"/>
            <w:noWrap/>
            <w:vAlign w:val="bottom"/>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xml:space="preserve">Инфаркт миокарда, легочная эмболия, лечение с применением </w:t>
            </w:r>
            <w:proofErr w:type="spellStart"/>
            <w:r w:rsidRPr="003B7740">
              <w:rPr>
                <w:rFonts w:ascii="Times New Roman" w:eastAsia="Times New Roman" w:hAnsi="Times New Roman" w:cs="Times New Roman"/>
                <w:sz w:val="24"/>
                <w:szCs w:val="24"/>
                <w:lang w:eastAsia="ru-RU"/>
              </w:rPr>
              <w:t>тромболитической</w:t>
            </w:r>
            <w:proofErr w:type="spellEnd"/>
            <w:r w:rsidRPr="003B7740">
              <w:rPr>
                <w:rFonts w:ascii="Times New Roman" w:eastAsia="Times New Roman" w:hAnsi="Times New Roman" w:cs="Times New Roman"/>
                <w:sz w:val="24"/>
                <w:szCs w:val="24"/>
                <w:lang w:eastAsia="ru-RU"/>
              </w:rPr>
              <w:t xml:space="preserve"> терапии (уровень 3)</w:t>
            </w:r>
          </w:p>
        </w:tc>
      </w:tr>
      <w:tr w:rsidR="00DC3EB6" w:rsidRPr="00F5069E" w:rsidTr="00FB5807">
        <w:trPr>
          <w:trHeight w:val="306"/>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st14.001</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кишечнике и анальной области (уровень 1)</w:t>
            </w:r>
          </w:p>
        </w:tc>
      </w:tr>
      <w:tr w:rsidR="00DC3EB6" w:rsidRPr="00F5069E" w:rsidTr="00FB5807">
        <w:trPr>
          <w:trHeight w:val="306"/>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st14.002</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кишечнике и анальной области (уровень 2)</w:t>
            </w:r>
          </w:p>
        </w:tc>
      </w:tr>
      <w:tr w:rsidR="00DC3EB6" w:rsidRPr="00F5069E" w:rsidTr="00FB5807">
        <w:trPr>
          <w:trHeight w:val="306"/>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st14.003</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кишечнике и анальной области (уровень 3)</w:t>
            </w:r>
          </w:p>
        </w:tc>
      </w:tr>
      <w:tr w:rsidR="00DC3EB6" w:rsidRPr="00F5069E" w:rsidTr="00FB5807">
        <w:trPr>
          <w:trHeight w:val="306"/>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st15.015</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Инфаркт мозга (уровень 2)</w:t>
            </w:r>
          </w:p>
        </w:tc>
      </w:tr>
      <w:tr w:rsidR="00DC3EB6" w:rsidRPr="00F5069E" w:rsidTr="00FB5807">
        <w:trPr>
          <w:trHeight w:val="306"/>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st15.016</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Инфаркт мозга (уровень 3)</w:t>
            </w:r>
          </w:p>
        </w:tc>
      </w:tr>
      <w:tr w:rsidR="00DC3EB6" w:rsidRPr="00F5069E" w:rsidTr="00FB5807">
        <w:trPr>
          <w:trHeight w:val="306"/>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st16.007</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центральной нервной системе и головном мозге (уровень 1)</w:t>
            </w:r>
          </w:p>
        </w:tc>
      </w:tr>
      <w:tr w:rsidR="00DC3EB6" w:rsidRPr="00F5069E" w:rsidTr="00FB5807">
        <w:trPr>
          <w:trHeight w:val="306"/>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st16.008</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центральной нервной системе и головном мозге (уровень 2)</w:t>
            </w:r>
          </w:p>
        </w:tc>
      </w:tr>
      <w:tr w:rsidR="00DC3EB6" w:rsidRPr="00F5069E" w:rsidTr="00FB5807">
        <w:trPr>
          <w:trHeight w:val="306"/>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st16.009</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периферической нервной системе (уровень 1)</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st16.010</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периферической нервной системе (уровень 2)</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st16.011</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периферической нервной системе (уровень 3)</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st18.002</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Формирование, имплантация, реконструкция, удаление, смена доступа для диализа</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st19.001</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женских половых органах при злокачественных новообразованиях (уровень 1)</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st19.002</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xml:space="preserve">Операции на женских половых органах при злокачественных </w:t>
            </w:r>
            <w:r w:rsidRPr="003B7740">
              <w:rPr>
                <w:rFonts w:ascii="Times New Roman" w:eastAsia="Times New Roman" w:hAnsi="Times New Roman" w:cs="Times New Roman"/>
                <w:sz w:val="24"/>
                <w:szCs w:val="24"/>
                <w:lang w:eastAsia="ru-RU"/>
              </w:rPr>
              <w:lastRenderedPageBreak/>
              <w:t>новообразованиях (уровень 2)</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lastRenderedPageBreak/>
              <w:t>st19.003</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женских половых органах при злокачественных новообразованиях (уровень 3)</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st19.004</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кишечнике и анальной области при злокачественных новообразованиях (уровень 1)</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st19.005</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кишечнике и анальной области при злокачественных новообразованиях (уровень 2)</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st19.006</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при злокачественных новообразованиях почки и мочевыделительной системы (уровень 1)</w:t>
            </w:r>
          </w:p>
        </w:tc>
      </w:tr>
      <w:tr w:rsidR="00DC3EB6" w:rsidRPr="00F5069E" w:rsidTr="00FB5807">
        <w:trPr>
          <w:trHeight w:val="306"/>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st19.007</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при злокачественных новообразованиях почки и мочевыделительной системы (уровень 2)</w:t>
            </w:r>
          </w:p>
        </w:tc>
      </w:tr>
      <w:tr w:rsidR="00DC3EB6" w:rsidRPr="00F5069E" w:rsidTr="00FB5807">
        <w:trPr>
          <w:trHeight w:val="306"/>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st19.008</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при злокачественных новообразованиях почки и мочевыделительной системы (уровень 3)</w:t>
            </w:r>
          </w:p>
        </w:tc>
      </w:tr>
      <w:tr w:rsidR="00DC3EB6" w:rsidRPr="00F5069E" w:rsidTr="00FB5807">
        <w:trPr>
          <w:trHeight w:val="306"/>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st19.009</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при злокачественных новообразованиях кожи (уровень 1)</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st19.010</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при злокачественных новообразованиях кожи (уровень 2)</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st19.011</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при злокачественных новообразованиях кожи (уровень 3)</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st19.012</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xml:space="preserve">Операции при злокачественном новообразовании щитовидной железы </w:t>
            </w:r>
            <w:r w:rsidRPr="003B7740">
              <w:rPr>
                <w:rFonts w:ascii="Times New Roman" w:eastAsia="Times New Roman" w:hAnsi="Times New Roman" w:cs="Times New Roman"/>
                <w:sz w:val="24"/>
                <w:szCs w:val="24"/>
                <w:lang w:eastAsia="ru-RU"/>
              </w:rPr>
              <w:br/>
              <w:t>(уровень 1)</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st19.013</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xml:space="preserve">Операции при злокачественном новообразовании щитовидной железы </w:t>
            </w:r>
            <w:r w:rsidRPr="003B7740">
              <w:rPr>
                <w:rFonts w:ascii="Times New Roman" w:eastAsia="Times New Roman" w:hAnsi="Times New Roman" w:cs="Times New Roman"/>
                <w:sz w:val="24"/>
                <w:szCs w:val="24"/>
                <w:lang w:eastAsia="ru-RU"/>
              </w:rPr>
              <w:br/>
              <w:t>(уровень 2)</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st19.014</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proofErr w:type="spellStart"/>
            <w:r w:rsidRPr="003B7740">
              <w:rPr>
                <w:rFonts w:ascii="Times New Roman" w:eastAsia="Times New Roman" w:hAnsi="Times New Roman" w:cs="Times New Roman"/>
                <w:sz w:val="24"/>
                <w:szCs w:val="24"/>
                <w:lang w:eastAsia="ru-RU"/>
              </w:rPr>
              <w:t>Мастэктомия</w:t>
            </w:r>
            <w:proofErr w:type="spellEnd"/>
            <w:r w:rsidRPr="003B7740">
              <w:rPr>
                <w:rFonts w:ascii="Times New Roman" w:eastAsia="Times New Roman" w:hAnsi="Times New Roman" w:cs="Times New Roman"/>
                <w:sz w:val="24"/>
                <w:szCs w:val="24"/>
                <w:lang w:eastAsia="ru-RU"/>
              </w:rPr>
              <w:t>, другие операции при злокачественном новообразовании молочной железы (уровень 1)</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st19.015</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proofErr w:type="spellStart"/>
            <w:r w:rsidRPr="003B7740">
              <w:rPr>
                <w:rFonts w:ascii="Times New Roman" w:eastAsia="Times New Roman" w:hAnsi="Times New Roman" w:cs="Times New Roman"/>
                <w:sz w:val="24"/>
                <w:szCs w:val="24"/>
                <w:lang w:eastAsia="ru-RU"/>
              </w:rPr>
              <w:t>Мастэктомия</w:t>
            </w:r>
            <w:proofErr w:type="spellEnd"/>
            <w:r w:rsidRPr="003B7740">
              <w:rPr>
                <w:rFonts w:ascii="Times New Roman" w:eastAsia="Times New Roman" w:hAnsi="Times New Roman" w:cs="Times New Roman"/>
                <w:sz w:val="24"/>
                <w:szCs w:val="24"/>
                <w:lang w:eastAsia="ru-RU"/>
              </w:rPr>
              <w:t>, другие операции при злокачественном новообразовании молочной железы (уровень 2)</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st19.016</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при злокачественном новообразовании желчного пузыря, желчных протоков (уровень 1)</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st19.017</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при злокачественном новообразовании желчного пузыря, желчных протоков (уровень 2)</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st19.018</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при злокачественном новообразовании пищевода, желудка (уровень 1)</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st19.019</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при злокачественном новообразовании пищевода, желудка (уровень 2)</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st19.020</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при злокачественном новообразовании пищевода, желудка (уровень 3)</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st19.021</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Другие операции при злокачественном новообразовании брюшной полости</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st19.022</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органе слуха, придаточных пазухах носа и верхних дыхательных путях при злокачественных новообразованиях</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st19.023</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нижних дыхательных путях и легочной ткани при злокачественных новообразованиях (уровень 1)</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st19.024</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нижних дыхательных путях и легочной ткани при злокачественных новообразованиях (уровень 2)</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st19.025</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при злокачественных новообразованиях мужских половых органов (уровень 1)</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st19.026</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при злокачественных новообразованиях мужских половых органов (уровень 2)</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st19.038</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Установка, замена порт системы (катетера) для лекарственной терапии злокачественных новообразований</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w:t>
            </w:r>
            <w:r w:rsidRPr="003B7740">
              <w:rPr>
                <w:rFonts w:ascii="Times New Roman" w:eastAsia="Times New Roman" w:hAnsi="Times New Roman" w:cs="Times New Roman"/>
                <w:sz w:val="24"/>
                <w:szCs w:val="24"/>
                <w:lang w:val="en-US" w:eastAsia="ru-RU"/>
              </w:rPr>
              <w:t>104</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proofErr w:type="spellStart"/>
            <w:r w:rsidRPr="003B7740">
              <w:rPr>
                <w:rFonts w:ascii="Times New Roman" w:eastAsia="Times New Roman" w:hAnsi="Times New Roman" w:cs="Times New Roman"/>
                <w:sz w:val="24"/>
                <w:szCs w:val="24"/>
                <w:lang w:eastAsia="ru-RU"/>
              </w:rPr>
              <w:t>Эвисцерация</w:t>
            </w:r>
            <w:proofErr w:type="spellEnd"/>
            <w:r w:rsidRPr="003B7740">
              <w:rPr>
                <w:rFonts w:ascii="Times New Roman" w:eastAsia="Times New Roman" w:hAnsi="Times New Roman" w:cs="Times New Roman"/>
                <w:sz w:val="24"/>
                <w:szCs w:val="24"/>
                <w:lang w:eastAsia="ru-RU"/>
              </w:rPr>
              <w:t xml:space="preserve"> малого таза при лучевых повреждениях</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st20.005</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xml:space="preserve">Операции на органе слуха, придаточных пазухах носа и верхних </w:t>
            </w:r>
            <w:r w:rsidRPr="003B7740">
              <w:rPr>
                <w:rFonts w:ascii="Times New Roman" w:eastAsia="Times New Roman" w:hAnsi="Times New Roman" w:cs="Times New Roman"/>
                <w:sz w:val="24"/>
                <w:szCs w:val="24"/>
                <w:lang w:eastAsia="ru-RU"/>
              </w:rPr>
              <w:lastRenderedPageBreak/>
              <w:t>дыхательных путях (уровень 1)</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lastRenderedPageBreak/>
              <w:t>st20.006</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органе слуха, придаточных пазухах носа и верхних дыхательных путях (уровень 2)</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st20.007</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органе слуха, придаточных пазухах носа и верхних дыхательных путях (уровень 3)</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st20.008</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органе слуха, придаточных пазухах носа и верхних дыхательных путях (уровень 4)</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st20.009</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органе слуха, придаточных пазухах носа и верхних дыхательных путях (уровень 5)</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st20.010</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Замена речевого процессора</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st21.001</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органе зрения (уровень 1)</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st21.002</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органе зрения (уровень 2)</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st21.003</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органе зрения (уровень 3)</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st21.004</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органе зрения (уровень 4)</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st21.005</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органе зрения (уровень 5)</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st21.006</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органе зрения (уровень 6)</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st24.004</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Ревматические болезни сердца (уровень 2)</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st25.004</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xml:space="preserve">Диагностическое обследование </w:t>
            </w:r>
            <w:proofErr w:type="gramStart"/>
            <w:r w:rsidRPr="003B7740">
              <w:rPr>
                <w:rFonts w:ascii="Times New Roman" w:eastAsia="Times New Roman" w:hAnsi="Times New Roman" w:cs="Times New Roman"/>
                <w:sz w:val="24"/>
                <w:szCs w:val="24"/>
                <w:lang w:eastAsia="ru-RU"/>
              </w:rPr>
              <w:t>сердечно-сосудистой</w:t>
            </w:r>
            <w:proofErr w:type="gramEnd"/>
            <w:r w:rsidRPr="003B7740">
              <w:rPr>
                <w:rFonts w:ascii="Times New Roman" w:eastAsia="Times New Roman" w:hAnsi="Times New Roman" w:cs="Times New Roman"/>
                <w:sz w:val="24"/>
                <w:szCs w:val="24"/>
                <w:lang w:eastAsia="ru-RU"/>
              </w:rPr>
              <w:t xml:space="preserve"> системы</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st25.005</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сердце и коронарных сосудах (уровень 1)</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st25.006</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сердце и коронарных сосудах (уровень 2)</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st25.007</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сердце и коронарных сосудах (уровень 3)</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st25.008</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сосудах (уровень 1)</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st25.009</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сосудах (уровень 2)</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st25.010</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сосудах (уровень 3)</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st25.011</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сосудах (уровень 4)</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st25.012</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сосудах (уровень 5)</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st27.007</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xml:space="preserve">Стенокардия (кроме </w:t>
            </w:r>
            <w:proofErr w:type="gramStart"/>
            <w:r w:rsidRPr="003B7740">
              <w:rPr>
                <w:rFonts w:ascii="Times New Roman" w:eastAsia="Times New Roman" w:hAnsi="Times New Roman" w:cs="Times New Roman"/>
                <w:sz w:val="24"/>
                <w:szCs w:val="24"/>
                <w:lang w:eastAsia="ru-RU"/>
              </w:rPr>
              <w:t>нестабильной</w:t>
            </w:r>
            <w:proofErr w:type="gramEnd"/>
            <w:r w:rsidRPr="003B7740">
              <w:rPr>
                <w:rFonts w:ascii="Times New Roman" w:eastAsia="Times New Roman" w:hAnsi="Times New Roman" w:cs="Times New Roman"/>
                <w:sz w:val="24"/>
                <w:szCs w:val="24"/>
                <w:lang w:eastAsia="ru-RU"/>
              </w:rPr>
              <w:t>), хроническая ишемическая болезнь сердца (уровень 2)</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st27.009</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Другие болезни сердца (уровень 2)</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st28.002</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нижних дыхательных путях и легочной ткани, органах средостения (уровень 1)</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st28.003</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нижних дыхательных путях и легочной ткани, органах средостения (уровень 2)</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st28.004</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нижних дыхательных путях и легочной ткани, органах средостения (уровень 3)</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st28.005</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нижних дыхательных путях и легочной ткани, органах средостения (уровень 4)</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st29.008</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proofErr w:type="spellStart"/>
            <w:r w:rsidRPr="003B7740">
              <w:rPr>
                <w:rFonts w:ascii="Times New Roman" w:eastAsia="Times New Roman" w:hAnsi="Times New Roman" w:cs="Times New Roman"/>
                <w:sz w:val="24"/>
                <w:szCs w:val="24"/>
                <w:lang w:eastAsia="ru-RU"/>
              </w:rPr>
              <w:t>Эндопротезирование</w:t>
            </w:r>
            <w:proofErr w:type="spellEnd"/>
            <w:r w:rsidRPr="003B7740">
              <w:rPr>
                <w:rFonts w:ascii="Times New Roman" w:eastAsia="Times New Roman" w:hAnsi="Times New Roman" w:cs="Times New Roman"/>
                <w:sz w:val="24"/>
                <w:szCs w:val="24"/>
                <w:lang w:eastAsia="ru-RU"/>
              </w:rPr>
              <w:t xml:space="preserve"> суставов</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st29.009</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костно-мышечной системе и суставах (уровень 1)</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st29.010</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костно-мышечной системе и суставах (уровень 2)</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st29.011</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костно-мышечной системе и суставах (уровень 3)</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st29.012</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костно-мышечной системе и суставах (уровень 4)</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st29.013</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костно-мышечной системе и суставах (уровень 5)</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st30.006</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мужских половых органах, взрослые (уровень 1)</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st30.007</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мужских половых органах, взрослые (уровень 2)</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st30.008</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мужских половых органах, взрослые (уровень 3)</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st30.009</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мужских половых органах, взрослые (уровень 4)</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lastRenderedPageBreak/>
              <w:t>st30.010</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почке и мочевыделительной системе, взрослые (уровень 1)</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st30.011</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почке и мочевыделительной системе, взрослые (уровень 2)</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st30.012</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почке и мочевыделительной системе, взрослые (уровень 3)</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st30.013</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почке и мочевыделительной системе, взрослые (уровень 4)</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st30.014</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почке и мочевыделительной системе, взрослые (уровень 5)</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st30.015</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почке и мочевыделительной системе, взрослые (уровень 6)</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st31.002</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коже, подкожной клетчатке, придатках кожи (уровень 1)</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st31.003</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коже, подкожной клетчатке, придатках кожи (уровень 2)</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st31.004</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коже, подкожной клетчатке, придатках кожи (уровень 3)</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st31.005</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коже, подкожной клетчатке, придатках кожи (уровень 4)</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st31.006</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органах кроветворения и иммунной системы (уровень 1)</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st31.007</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органах кроветворения и иммунной системы (уровень 2)</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st31.008</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органах кроветворения и иммунной системы (уровень 3)</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st31.009</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эндокринных железах кроме гипофиза (уровень 1)</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st31.010</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эндокринных железах кроме гипофиза (уровень 2)</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st31.015</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Остеомиелит (уровень 3)</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st31.019</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молочной железе (кроме злокачественных новообразований)</w:t>
            </w:r>
          </w:p>
        </w:tc>
      </w:tr>
      <w:tr w:rsidR="00DC3EB6" w:rsidRPr="00F5069E" w:rsidTr="00FB5807">
        <w:trPr>
          <w:trHeight w:val="300"/>
        </w:trPr>
        <w:tc>
          <w:tcPr>
            <w:tcW w:w="1134" w:type="dxa"/>
            <w:shd w:val="clear" w:color="auto" w:fill="auto"/>
            <w:noWrap/>
            <w:vAlign w:val="center"/>
            <w:hideMark/>
          </w:tcPr>
          <w:p w:rsidR="00DC3EB6" w:rsidRPr="003B7740" w:rsidRDefault="00DC3EB6" w:rsidP="0060513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st32.001</w:t>
            </w:r>
          </w:p>
        </w:tc>
        <w:tc>
          <w:tcPr>
            <w:tcW w:w="8222" w:type="dxa"/>
            <w:shd w:val="clear" w:color="auto" w:fill="auto"/>
            <w:noWrap/>
            <w:vAlign w:val="center"/>
            <w:hideMark/>
          </w:tcPr>
          <w:p w:rsidR="00DC3EB6" w:rsidRPr="003B7740" w:rsidRDefault="00DC3EB6" w:rsidP="0060513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желчном пузыре и желчевыводящих путях (уровень 1)</w:t>
            </w:r>
          </w:p>
        </w:tc>
      </w:tr>
      <w:tr w:rsidR="00622C9B" w:rsidRPr="00F5069E" w:rsidTr="00FB5807">
        <w:trPr>
          <w:trHeight w:val="300"/>
        </w:trPr>
        <w:tc>
          <w:tcPr>
            <w:tcW w:w="1134" w:type="dxa"/>
            <w:shd w:val="clear" w:color="auto" w:fill="auto"/>
            <w:noWrap/>
            <w:vAlign w:val="center"/>
          </w:tcPr>
          <w:p w:rsidR="00622C9B" w:rsidRPr="003B7740" w:rsidRDefault="00622C9B" w:rsidP="00622C9B">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st32.00</w:t>
            </w:r>
            <w:r>
              <w:rPr>
                <w:rFonts w:ascii="Times New Roman" w:eastAsia="Times New Roman" w:hAnsi="Times New Roman" w:cs="Times New Roman"/>
                <w:sz w:val="24"/>
                <w:szCs w:val="24"/>
                <w:lang w:eastAsia="ru-RU"/>
              </w:rPr>
              <w:t>2</w:t>
            </w:r>
          </w:p>
        </w:tc>
        <w:tc>
          <w:tcPr>
            <w:tcW w:w="8222" w:type="dxa"/>
            <w:shd w:val="clear" w:color="auto" w:fill="auto"/>
            <w:noWrap/>
            <w:vAlign w:val="center"/>
          </w:tcPr>
          <w:p w:rsidR="00622C9B" w:rsidRPr="003B7740" w:rsidRDefault="00622C9B" w:rsidP="00622C9B">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xml:space="preserve">Операции на желчном пузыре и желчевыводящих путях (уровень </w:t>
            </w:r>
            <w:r>
              <w:rPr>
                <w:rFonts w:ascii="Times New Roman" w:eastAsia="Times New Roman" w:hAnsi="Times New Roman" w:cs="Times New Roman"/>
                <w:sz w:val="24"/>
                <w:szCs w:val="24"/>
                <w:lang w:eastAsia="ru-RU"/>
              </w:rPr>
              <w:t>2</w:t>
            </w:r>
            <w:r w:rsidRPr="003B7740">
              <w:rPr>
                <w:rFonts w:ascii="Times New Roman" w:eastAsia="Times New Roman" w:hAnsi="Times New Roman" w:cs="Times New Roman"/>
                <w:sz w:val="24"/>
                <w:szCs w:val="24"/>
                <w:lang w:eastAsia="ru-RU"/>
              </w:rPr>
              <w:t>)</w:t>
            </w:r>
          </w:p>
        </w:tc>
      </w:tr>
      <w:tr w:rsidR="00622C9B" w:rsidRPr="00F5069E" w:rsidTr="00FB5807">
        <w:trPr>
          <w:trHeight w:val="300"/>
        </w:trPr>
        <w:tc>
          <w:tcPr>
            <w:tcW w:w="1134" w:type="dxa"/>
            <w:shd w:val="clear" w:color="auto" w:fill="auto"/>
            <w:noWrap/>
            <w:vAlign w:val="center"/>
          </w:tcPr>
          <w:p w:rsidR="00622C9B" w:rsidRPr="003B7740" w:rsidRDefault="00622C9B" w:rsidP="00622C9B">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st32.00</w:t>
            </w:r>
            <w:r>
              <w:rPr>
                <w:rFonts w:ascii="Times New Roman" w:eastAsia="Times New Roman" w:hAnsi="Times New Roman" w:cs="Times New Roman"/>
                <w:sz w:val="24"/>
                <w:szCs w:val="24"/>
                <w:lang w:eastAsia="ru-RU"/>
              </w:rPr>
              <w:t>3</w:t>
            </w:r>
          </w:p>
        </w:tc>
        <w:tc>
          <w:tcPr>
            <w:tcW w:w="8222" w:type="dxa"/>
            <w:shd w:val="clear" w:color="auto" w:fill="auto"/>
            <w:noWrap/>
            <w:vAlign w:val="center"/>
          </w:tcPr>
          <w:p w:rsidR="00622C9B" w:rsidRPr="003B7740" w:rsidRDefault="00622C9B" w:rsidP="00622C9B">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xml:space="preserve">Операции на желчном пузыре и желчевыводящих путях (уровень </w:t>
            </w:r>
            <w:r>
              <w:rPr>
                <w:rFonts w:ascii="Times New Roman" w:eastAsia="Times New Roman" w:hAnsi="Times New Roman" w:cs="Times New Roman"/>
                <w:sz w:val="24"/>
                <w:szCs w:val="24"/>
                <w:lang w:eastAsia="ru-RU"/>
              </w:rPr>
              <w:t>3</w:t>
            </w:r>
            <w:r w:rsidRPr="003B7740">
              <w:rPr>
                <w:rFonts w:ascii="Times New Roman" w:eastAsia="Times New Roman" w:hAnsi="Times New Roman" w:cs="Times New Roman"/>
                <w:sz w:val="24"/>
                <w:szCs w:val="24"/>
                <w:lang w:eastAsia="ru-RU"/>
              </w:rPr>
              <w:t>)</w:t>
            </w:r>
          </w:p>
        </w:tc>
      </w:tr>
      <w:tr w:rsidR="000C32D5" w:rsidRPr="00F5069E" w:rsidTr="00FB5807">
        <w:trPr>
          <w:trHeight w:val="300"/>
        </w:trPr>
        <w:tc>
          <w:tcPr>
            <w:tcW w:w="1134" w:type="dxa"/>
            <w:shd w:val="clear" w:color="auto" w:fill="auto"/>
            <w:noWrap/>
            <w:vAlign w:val="center"/>
          </w:tcPr>
          <w:p w:rsidR="000C32D5" w:rsidRPr="003B7740" w:rsidRDefault="000C32D5" w:rsidP="000C32D5">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st32.00</w:t>
            </w:r>
            <w:r>
              <w:rPr>
                <w:rFonts w:ascii="Times New Roman" w:eastAsia="Times New Roman" w:hAnsi="Times New Roman" w:cs="Times New Roman"/>
                <w:sz w:val="24"/>
                <w:szCs w:val="24"/>
                <w:lang w:eastAsia="ru-RU"/>
              </w:rPr>
              <w:t>4</w:t>
            </w:r>
          </w:p>
        </w:tc>
        <w:tc>
          <w:tcPr>
            <w:tcW w:w="8222" w:type="dxa"/>
            <w:shd w:val="clear" w:color="auto" w:fill="auto"/>
            <w:noWrap/>
            <w:vAlign w:val="center"/>
          </w:tcPr>
          <w:p w:rsidR="000C32D5" w:rsidRPr="003B7740" w:rsidRDefault="000C32D5" w:rsidP="000C32D5">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xml:space="preserve">Операции на желчном пузыре и желчевыводящих путях (уровень </w:t>
            </w:r>
            <w:r>
              <w:rPr>
                <w:rFonts w:ascii="Times New Roman" w:eastAsia="Times New Roman" w:hAnsi="Times New Roman" w:cs="Times New Roman"/>
                <w:sz w:val="24"/>
                <w:szCs w:val="24"/>
                <w:lang w:eastAsia="ru-RU"/>
              </w:rPr>
              <w:t>4</w:t>
            </w:r>
            <w:r w:rsidRPr="003B7740">
              <w:rPr>
                <w:rFonts w:ascii="Times New Roman" w:eastAsia="Times New Roman" w:hAnsi="Times New Roman" w:cs="Times New Roman"/>
                <w:sz w:val="24"/>
                <w:szCs w:val="24"/>
                <w:lang w:eastAsia="ru-RU"/>
              </w:rPr>
              <w:t>)</w:t>
            </w:r>
          </w:p>
        </w:tc>
      </w:tr>
      <w:tr w:rsidR="000C32D5" w:rsidRPr="00F5069E" w:rsidTr="00FB5807">
        <w:trPr>
          <w:trHeight w:val="300"/>
        </w:trPr>
        <w:tc>
          <w:tcPr>
            <w:tcW w:w="1134" w:type="dxa"/>
            <w:shd w:val="clear" w:color="auto" w:fill="auto"/>
            <w:noWrap/>
            <w:vAlign w:val="center"/>
          </w:tcPr>
          <w:p w:rsidR="000C32D5" w:rsidRPr="003B7740" w:rsidRDefault="000C32D5" w:rsidP="00622C9B">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st32.00</w:t>
            </w:r>
            <w:r>
              <w:rPr>
                <w:rFonts w:ascii="Times New Roman" w:eastAsia="Times New Roman" w:hAnsi="Times New Roman" w:cs="Times New Roman"/>
                <w:sz w:val="24"/>
                <w:szCs w:val="24"/>
                <w:lang w:eastAsia="ru-RU"/>
              </w:rPr>
              <w:t>5</w:t>
            </w:r>
          </w:p>
        </w:tc>
        <w:tc>
          <w:tcPr>
            <w:tcW w:w="8222" w:type="dxa"/>
            <w:shd w:val="clear" w:color="auto" w:fill="auto"/>
            <w:noWrap/>
            <w:vAlign w:val="center"/>
          </w:tcPr>
          <w:p w:rsidR="000C32D5" w:rsidRPr="003B7740" w:rsidRDefault="000C32D5" w:rsidP="00622C9B">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xml:space="preserve">Операции на </w:t>
            </w:r>
            <w:r>
              <w:rPr>
                <w:rFonts w:ascii="Times New Roman" w:eastAsia="Times New Roman" w:hAnsi="Times New Roman" w:cs="Times New Roman"/>
                <w:sz w:val="24"/>
                <w:szCs w:val="24"/>
                <w:lang w:eastAsia="ru-RU"/>
              </w:rPr>
              <w:t>печени и поджелудочной железе</w:t>
            </w:r>
            <w:r w:rsidRPr="003B7740">
              <w:rPr>
                <w:rFonts w:ascii="Times New Roman" w:eastAsia="Times New Roman" w:hAnsi="Times New Roman" w:cs="Times New Roman"/>
                <w:sz w:val="24"/>
                <w:szCs w:val="24"/>
                <w:lang w:eastAsia="ru-RU"/>
              </w:rPr>
              <w:t xml:space="preserve"> (уровень </w:t>
            </w:r>
            <w:r>
              <w:rPr>
                <w:rFonts w:ascii="Times New Roman" w:eastAsia="Times New Roman" w:hAnsi="Times New Roman" w:cs="Times New Roman"/>
                <w:sz w:val="24"/>
                <w:szCs w:val="24"/>
                <w:lang w:eastAsia="ru-RU"/>
              </w:rPr>
              <w:t>1</w:t>
            </w:r>
            <w:r w:rsidRPr="003B7740">
              <w:rPr>
                <w:rFonts w:ascii="Times New Roman" w:eastAsia="Times New Roman" w:hAnsi="Times New Roman" w:cs="Times New Roman"/>
                <w:sz w:val="24"/>
                <w:szCs w:val="24"/>
                <w:lang w:eastAsia="ru-RU"/>
              </w:rPr>
              <w:t>)</w:t>
            </w:r>
          </w:p>
        </w:tc>
      </w:tr>
      <w:tr w:rsidR="000C32D5" w:rsidRPr="00F5069E" w:rsidTr="00FB5807">
        <w:trPr>
          <w:trHeight w:val="300"/>
        </w:trPr>
        <w:tc>
          <w:tcPr>
            <w:tcW w:w="1134" w:type="dxa"/>
            <w:shd w:val="clear" w:color="auto" w:fill="auto"/>
            <w:noWrap/>
            <w:vAlign w:val="center"/>
          </w:tcPr>
          <w:p w:rsidR="000C32D5" w:rsidRPr="003B7740" w:rsidRDefault="000C32D5" w:rsidP="00622C9B">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st32.00</w:t>
            </w:r>
            <w:r>
              <w:rPr>
                <w:rFonts w:ascii="Times New Roman" w:eastAsia="Times New Roman" w:hAnsi="Times New Roman" w:cs="Times New Roman"/>
                <w:sz w:val="24"/>
                <w:szCs w:val="24"/>
                <w:lang w:eastAsia="ru-RU"/>
              </w:rPr>
              <w:t>6</w:t>
            </w:r>
          </w:p>
        </w:tc>
        <w:tc>
          <w:tcPr>
            <w:tcW w:w="8222" w:type="dxa"/>
            <w:shd w:val="clear" w:color="auto" w:fill="auto"/>
            <w:noWrap/>
            <w:vAlign w:val="center"/>
          </w:tcPr>
          <w:p w:rsidR="000C32D5" w:rsidRPr="003B7740" w:rsidRDefault="000C32D5" w:rsidP="00622C9B">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xml:space="preserve">Операции на </w:t>
            </w:r>
            <w:r>
              <w:rPr>
                <w:rFonts w:ascii="Times New Roman" w:eastAsia="Times New Roman" w:hAnsi="Times New Roman" w:cs="Times New Roman"/>
                <w:sz w:val="24"/>
                <w:szCs w:val="24"/>
                <w:lang w:eastAsia="ru-RU"/>
              </w:rPr>
              <w:t>печени и поджелудочной железе</w:t>
            </w:r>
            <w:r w:rsidRPr="003B7740">
              <w:rPr>
                <w:rFonts w:ascii="Times New Roman" w:eastAsia="Times New Roman" w:hAnsi="Times New Roman" w:cs="Times New Roman"/>
                <w:sz w:val="24"/>
                <w:szCs w:val="24"/>
                <w:lang w:eastAsia="ru-RU"/>
              </w:rPr>
              <w:t xml:space="preserve"> (уровень </w:t>
            </w:r>
            <w:r>
              <w:rPr>
                <w:rFonts w:ascii="Times New Roman" w:eastAsia="Times New Roman" w:hAnsi="Times New Roman" w:cs="Times New Roman"/>
                <w:sz w:val="24"/>
                <w:szCs w:val="24"/>
                <w:lang w:eastAsia="ru-RU"/>
              </w:rPr>
              <w:t>2</w:t>
            </w:r>
            <w:r w:rsidRPr="003B7740">
              <w:rPr>
                <w:rFonts w:ascii="Times New Roman" w:eastAsia="Times New Roman" w:hAnsi="Times New Roman" w:cs="Times New Roman"/>
                <w:sz w:val="24"/>
                <w:szCs w:val="24"/>
                <w:lang w:eastAsia="ru-RU"/>
              </w:rPr>
              <w:t>)</w:t>
            </w:r>
          </w:p>
        </w:tc>
      </w:tr>
      <w:tr w:rsidR="000C32D5" w:rsidRPr="00F5069E" w:rsidTr="00FB5807">
        <w:trPr>
          <w:trHeight w:val="300"/>
        </w:trPr>
        <w:tc>
          <w:tcPr>
            <w:tcW w:w="1134" w:type="dxa"/>
            <w:shd w:val="clear" w:color="auto" w:fill="auto"/>
            <w:noWrap/>
            <w:vAlign w:val="center"/>
          </w:tcPr>
          <w:p w:rsidR="000C32D5" w:rsidRPr="003B7740" w:rsidRDefault="000C32D5" w:rsidP="00C27336">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st32.00</w:t>
            </w:r>
            <w:r>
              <w:rPr>
                <w:rFonts w:ascii="Times New Roman" w:eastAsia="Times New Roman" w:hAnsi="Times New Roman" w:cs="Times New Roman"/>
                <w:sz w:val="24"/>
                <w:szCs w:val="24"/>
                <w:lang w:eastAsia="ru-RU"/>
              </w:rPr>
              <w:t>7</w:t>
            </w:r>
          </w:p>
        </w:tc>
        <w:tc>
          <w:tcPr>
            <w:tcW w:w="8222" w:type="dxa"/>
            <w:shd w:val="clear" w:color="auto" w:fill="auto"/>
            <w:noWrap/>
            <w:vAlign w:val="center"/>
          </w:tcPr>
          <w:p w:rsidR="000C32D5" w:rsidRPr="003B7740" w:rsidRDefault="000C32D5" w:rsidP="00622C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Панкреатит, хирургическое лечение</w:t>
            </w:r>
          </w:p>
        </w:tc>
      </w:tr>
      <w:tr w:rsidR="000C32D5" w:rsidRPr="00F5069E" w:rsidTr="00FB5807">
        <w:trPr>
          <w:trHeight w:val="300"/>
        </w:trPr>
        <w:tc>
          <w:tcPr>
            <w:tcW w:w="1134" w:type="dxa"/>
            <w:shd w:val="clear" w:color="auto" w:fill="auto"/>
            <w:noWrap/>
            <w:vAlign w:val="center"/>
          </w:tcPr>
          <w:p w:rsidR="000C32D5" w:rsidRPr="003B7740" w:rsidRDefault="000C32D5" w:rsidP="00C27336">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st32.00</w:t>
            </w:r>
            <w:r>
              <w:rPr>
                <w:rFonts w:ascii="Times New Roman" w:eastAsia="Times New Roman" w:hAnsi="Times New Roman" w:cs="Times New Roman"/>
                <w:sz w:val="24"/>
                <w:szCs w:val="24"/>
                <w:lang w:eastAsia="ru-RU"/>
              </w:rPr>
              <w:t>8</w:t>
            </w:r>
          </w:p>
        </w:tc>
        <w:tc>
          <w:tcPr>
            <w:tcW w:w="8222" w:type="dxa"/>
            <w:shd w:val="clear" w:color="auto" w:fill="auto"/>
            <w:noWrap/>
            <w:vAlign w:val="center"/>
          </w:tcPr>
          <w:p w:rsidR="000C32D5" w:rsidRPr="003B7740" w:rsidRDefault="000C32D5" w:rsidP="00C27336">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xml:space="preserve">Операции </w:t>
            </w:r>
            <w:r>
              <w:rPr>
                <w:rFonts w:ascii="Times New Roman" w:eastAsia="Times New Roman" w:hAnsi="Times New Roman" w:cs="Times New Roman"/>
                <w:sz w:val="24"/>
                <w:szCs w:val="24"/>
                <w:lang w:eastAsia="ru-RU"/>
              </w:rPr>
              <w:t>на пищеводе, желудке, двенадцатиперстной кишке (уровень 1)</w:t>
            </w:r>
          </w:p>
        </w:tc>
      </w:tr>
      <w:tr w:rsidR="000C32D5" w:rsidRPr="00F5069E" w:rsidTr="00FB5807">
        <w:trPr>
          <w:trHeight w:val="300"/>
        </w:trPr>
        <w:tc>
          <w:tcPr>
            <w:tcW w:w="1134" w:type="dxa"/>
            <w:shd w:val="clear" w:color="auto" w:fill="auto"/>
            <w:noWrap/>
            <w:vAlign w:val="center"/>
          </w:tcPr>
          <w:p w:rsidR="000C32D5" w:rsidRPr="003B7740" w:rsidRDefault="000C32D5" w:rsidP="00C27336">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st32.00</w:t>
            </w:r>
            <w:r>
              <w:rPr>
                <w:rFonts w:ascii="Times New Roman" w:eastAsia="Times New Roman" w:hAnsi="Times New Roman" w:cs="Times New Roman"/>
                <w:sz w:val="24"/>
                <w:szCs w:val="24"/>
                <w:lang w:eastAsia="ru-RU"/>
              </w:rPr>
              <w:t>9</w:t>
            </w:r>
          </w:p>
        </w:tc>
        <w:tc>
          <w:tcPr>
            <w:tcW w:w="8222" w:type="dxa"/>
            <w:shd w:val="clear" w:color="auto" w:fill="auto"/>
            <w:noWrap/>
            <w:vAlign w:val="center"/>
          </w:tcPr>
          <w:p w:rsidR="000C32D5" w:rsidRPr="003B7740" w:rsidRDefault="000C32D5" w:rsidP="00C27336">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xml:space="preserve">Операции </w:t>
            </w:r>
            <w:r>
              <w:rPr>
                <w:rFonts w:ascii="Times New Roman" w:eastAsia="Times New Roman" w:hAnsi="Times New Roman" w:cs="Times New Roman"/>
                <w:sz w:val="24"/>
                <w:szCs w:val="24"/>
                <w:lang w:eastAsia="ru-RU"/>
              </w:rPr>
              <w:t>на пищеводе, желудке, двенадцатиперстной кишке (уровень 2)</w:t>
            </w:r>
          </w:p>
        </w:tc>
      </w:tr>
      <w:tr w:rsidR="000C32D5" w:rsidRPr="00F5069E" w:rsidTr="00FB5807">
        <w:trPr>
          <w:trHeight w:val="300"/>
        </w:trPr>
        <w:tc>
          <w:tcPr>
            <w:tcW w:w="1134" w:type="dxa"/>
            <w:shd w:val="clear" w:color="auto" w:fill="auto"/>
            <w:noWrap/>
            <w:vAlign w:val="center"/>
          </w:tcPr>
          <w:p w:rsidR="000C32D5" w:rsidRPr="003B7740" w:rsidRDefault="000C32D5" w:rsidP="00C27336">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st32.0</w:t>
            </w:r>
            <w:r>
              <w:rPr>
                <w:rFonts w:ascii="Times New Roman" w:eastAsia="Times New Roman" w:hAnsi="Times New Roman" w:cs="Times New Roman"/>
                <w:sz w:val="24"/>
                <w:szCs w:val="24"/>
                <w:lang w:eastAsia="ru-RU"/>
              </w:rPr>
              <w:t>10</w:t>
            </w:r>
          </w:p>
        </w:tc>
        <w:tc>
          <w:tcPr>
            <w:tcW w:w="8222" w:type="dxa"/>
            <w:shd w:val="clear" w:color="auto" w:fill="auto"/>
            <w:noWrap/>
            <w:vAlign w:val="center"/>
          </w:tcPr>
          <w:p w:rsidR="000C32D5" w:rsidRPr="003B7740" w:rsidRDefault="000C32D5" w:rsidP="00C27336">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xml:space="preserve">Операции </w:t>
            </w:r>
            <w:r>
              <w:rPr>
                <w:rFonts w:ascii="Times New Roman" w:eastAsia="Times New Roman" w:hAnsi="Times New Roman" w:cs="Times New Roman"/>
                <w:sz w:val="24"/>
                <w:szCs w:val="24"/>
                <w:lang w:eastAsia="ru-RU"/>
              </w:rPr>
              <w:t>на пищеводе, желудке, двенадцатиперстной кишке (уровень 3)</w:t>
            </w:r>
          </w:p>
        </w:tc>
      </w:tr>
      <w:tr w:rsidR="000C32D5" w:rsidRPr="00F5069E" w:rsidTr="00FB5807">
        <w:trPr>
          <w:trHeight w:val="300"/>
        </w:trPr>
        <w:tc>
          <w:tcPr>
            <w:tcW w:w="1134" w:type="dxa"/>
            <w:shd w:val="clear" w:color="auto" w:fill="auto"/>
            <w:noWrap/>
            <w:vAlign w:val="center"/>
          </w:tcPr>
          <w:p w:rsidR="000C32D5" w:rsidRPr="003B7740" w:rsidRDefault="000C32D5" w:rsidP="00C27336">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st32.0</w:t>
            </w:r>
            <w:r>
              <w:rPr>
                <w:rFonts w:ascii="Times New Roman" w:eastAsia="Times New Roman" w:hAnsi="Times New Roman" w:cs="Times New Roman"/>
                <w:sz w:val="24"/>
                <w:szCs w:val="24"/>
                <w:lang w:eastAsia="ru-RU"/>
              </w:rPr>
              <w:t>11</w:t>
            </w:r>
          </w:p>
        </w:tc>
        <w:tc>
          <w:tcPr>
            <w:tcW w:w="8222" w:type="dxa"/>
            <w:shd w:val="clear" w:color="auto" w:fill="auto"/>
            <w:noWrap/>
            <w:vAlign w:val="center"/>
          </w:tcPr>
          <w:p w:rsidR="000C32D5" w:rsidRPr="003B7740" w:rsidRDefault="000C32D5" w:rsidP="00F33430">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Аппендэктомия</w:t>
            </w:r>
            <w:proofErr w:type="spellEnd"/>
            <w:r>
              <w:rPr>
                <w:rFonts w:ascii="Times New Roman" w:eastAsia="Times New Roman" w:hAnsi="Times New Roman" w:cs="Times New Roman"/>
                <w:sz w:val="24"/>
                <w:szCs w:val="24"/>
                <w:lang w:eastAsia="ru-RU"/>
              </w:rPr>
              <w:t>, взрослые (уровень 1)</w:t>
            </w:r>
          </w:p>
        </w:tc>
      </w:tr>
      <w:tr w:rsidR="000C32D5" w:rsidRPr="00F5069E" w:rsidTr="00FB5807">
        <w:trPr>
          <w:trHeight w:val="300"/>
        </w:trPr>
        <w:tc>
          <w:tcPr>
            <w:tcW w:w="1134" w:type="dxa"/>
            <w:shd w:val="clear" w:color="auto" w:fill="auto"/>
            <w:noWrap/>
            <w:vAlign w:val="center"/>
          </w:tcPr>
          <w:p w:rsidR="000C32D5" w:rsidRPr="003B7740" w:rsidRDefault="000C32D5" w:rsidP="00C27336">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st32.</w:t>
            </w:r>
            <w:r>
              <w:rPr>
                <w:rFonts w:ascii="Times New Roman" w:eastAsia="Times New Roman" w:hAnsi="Times New Roman" w:cs="Times New Roman"/>
                <w:sz w:val="24"/>
                <w:szCs w:val="24"/>
                <w:lang w:eastAsia="ru-RU"/>
              </w:rPr>
              <w:t>012</w:t>
            </w:r>
          </w:p>
        </w:tc>
        <w:tc>
          <w:tcPr>
            <w:tcW w:w="8222" w:type="dxa"/>
            <w:shd w:val="clear" w:color="auto" w:fill="auto"/>
            <w:noWrap/>
            <w:vAlign w:val="center"/>
          </w:tcPr>
          <w:p w:rsidR="000C32D5" w:rsidRPr="003B7740" w:rsidRDefault="000C32D5" w:rsidP="006A274B">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Аппендэктомия</w:t>
            </w:r>
            <w:proofErr w:type="spellEnd"/>
            <w:r>
              <w:rPr>
                <w:rFonts w:ascii="Times New Roman" w:eastAsia="Times New Roman" w:hAnsi="Times New Roman" w:cs="Times New Roman"/>
                <w:sz w:val="24"/>
                <w:szCs w:val="24"/>
                <w:lang w:eastAsia="ru-RU"/>
              </w:rPr>
              <w:t>, взрослые (уровень 2)</w:t>
            </w:r>
          </w:p>
        </w:tc>
      </w:tr>
      <w:tr w:rsidR="000C32D5" w:rsidRPr="00F5069E" w:rsidTr="00FB5807">
        <w:trPr>
          <w:trHeight w:val="300"/>
        </w:trPr>
        <w:tc>
          <w:tcPr>
            <w:tcW w:w="1134" w:type="dxa"/>
            <w:shd w:val="clear" w:color="auto" w:fill="auto"/>
            <w:noWrap/>
            <w:vAlign w:val="center"/>
          </w:tcPr>
          <w:p w:rsidR="000C32D5" w:rsidRPr="003B7740" w:rsidRDefault="000C32D5" w:rsidP="00C27336">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st32.</w:t>
            </w:r>
            <w:r>
              <w:rPr>
                <w:rFonts w:ascii="Times New Roman" w:eastAsia="Times New Roman" w:hAnsi="Times New Roman" w:cs="Times New Roman"/>
                <w:sz w:val="24"/>
                <w:szCs w:val="24"/>
                <w:lang w:eastAsia="ru-RU"/>
              </w:rPr>
              <w:t>013</w:t>
            </w:r>
          </w:p>
        </w:tc>
        <w:tc>
          <w:tcPr>
            <w:tcW w:w="8222" w:type="dxa"/>
            <w:shd w:val="clear" w:color="auto" w:fill="auto"/>
            <w:noWrap/>
            <w:vAlign w:val="center"/>
          </w:tcPr>
          <w:p w:rsidR="000C32D5" w:rsidRPr="003B7740" w:rsidRDefault="000C32D5" w:rsidP="00F334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Операции по поводу грыж, взрослые (уровень 1)</w:t>
            </w:r>
          </w:p>
        </w:tc>
      </w:tr>
      <w:tr w:rsidR="000C32D5" w:rsidRPr="00F5069E" w:rsidTr="00FB5807">
        <w:trPr>
          <w:trHeight w:val="300"/>
        </w:trPr>
        <w:tc>
          <w:tcPr>
            <w:tcW w:w="1134" w:type="dxa"/>
            <w:shd w:val="clear" w:color="auto" w:fill="auto"/>
            <w:noWrap/>
            <w:vAlign w:val="center"/>
          </w:tcPr>
          <w:p w:rsidR="000C32D5" w:rsidRPr="003B7740" w:rsidRDefault="000C32D5" w:rsidP="006A274B">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st32.</w:t>
            </w:r>
            <w:r>
              <w:rPr>
                <w:rFonts w:ascii="Times New Roman" w:eastAsia="Times New Roman" w:hAnsi="Times New Roman" w:cs="Times New Roman"/>
                <w:sz w:val="24"/>
                <w:szCs w:val="24"/>
                <w:lang w:eastAsia="ru-RU"/>
              </w:rPr>
              <w:t>014</w:t>
            </w:r>
          </w:p>
        </w:tc>
        <w:tc>
          <w:tcPr>
            <w:tcW w:w="8222" w:type="dxa"/>
            <w:shd w:val="clear" w:color="auto" w:fill="auto"/>
            <w:noWrap/>
            <w:vAlign w:val="center"/>
          </w:tcPr>
          <w:p w:rsidR="000C32D5" w:rsidRPr="003B7740" w:rsidRDefault="000C32D5" w:rsidP="006A274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Операции по поводу грыж, взрослые (уровень 2)</w:t>
            </w:r>
          </w:p>
        </w:tc>
      </w:tr>
      <w:tr w:rsidR="000C32D5" w:rsidRPr="00F5069E" w:rsidTr="00FB5807">
        <w:trPr>
          <w:trHeight w:val="300"/>
        </w:trPr>
        <w:tc>
          <w:tcPr>
            <w:tcW w:w="1134" w:type="dxa"/>
            <w:shd w:val="clear" w:color="auto" w:fill="auto"/>
            <w:noWrap/>
            <w:vAlign w:val="center"/>
          </w:tcPr>
          <w:p w:rsidR="000C32D5" w:rsidRPr="003B7740" w:rsidRDefault="000C32D5" w:rsidP="006A274B">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st32.</w:t>
            </w:r>
            <w:r>
              <w:rPr>
                <w:rFonts w:ascii="Times New Roman" w:eastAsia="Times New Roman" w:hAnsi="Times New Roman" w:cs="Times New Roman"/>
                <w:sz w:val="24"/>
                <w:szCs w:val="24"/>
                <w:lang w:eastAsia="ru-RU"/>
              </w:rPr>
              <w:t>015</w:t>
            </w:r>
          </w:p>
        </w:tc>
        <w:tc>
          <w:tcPr>
            <w:tcW w:w="8222" w:type="dxa"/>
            <w:shd w:val="clear" w:color="auto" w:fill="auto"/>
            <w:noWrap/>
            <w:vAlign w:val="center"/>
          </w:tcPr>
          <w:p w:rsidR="000C32D5" w:rsidRPr="003B7740" w:rsidRDefault="000C32D5" w:rsidP="006A274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Операции по поводу грыж, взрослые (уровень 3)</w:t>
            </w:r>
          </w:p>
        </w:tc>
      </w:tr>
      <w:tr w:rsidR="000C32D5" w:rsidRPr="00F5069E" w:rsidTr="00FB5807">
        <w:trPr>
          <w:trHeight w:val="300"/>
        </w:trPr>
        <w:tc>
          <w:tcPr>
            <w:tcW w:w="1134" w:type="dxa"/>
            <w:shd w:val="clear" w:color="auto" w:fill="auto"/>
            <w:noWrap/>
            <w:vAlign w:val="center"/>
          </w:tcPr>
          <w:p w:rsidR="000C32D5" w:rsidRPr="003B7740" w:rsidRDefault="000C32D5" w:rsidP="006A274B">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st32.</w:t>
            </w:r>
            <w:r>
              <w:rPr>
                <w:rFonts w:ascii="Times New Roman" w:eastAsia="Times New Roman" w:hAnsi="Times New Roman" w:cs="Times New Roman"/>
                <w:sz w:val="24"/>
                <w:szCs w:val="24"/>
                <w:lang w:eastAsia="ru-RU"/>
              </w:rPr>
              <w:t>019</w:t>
            </w:r>
          </w:p>
        </w:tc>
        <w:tc>
          <w:tcPr>
            <w:tcW w:w="8222" w:type="dxa"/>
            <w:shd w:val="clear" w:color="auto" w:fill="auto"/>
            <w:noWrap/>
            <w:vAlign w:val="center"/>
          </w:tcPr>
          <w:p w:rsidR="000C32D5" w:rsidRPr="003B7740" w:rsidRDefault="000C32D5" w:rsidP="006A274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Операции по поводу грыж, взрослые (уровень 4)</w:t>
            </w:r>
          </w:p>
        </w:tc>
      </w:tr>
      <w:tr w:rsidR="000C32D5" w:rsidRPr="00F5069E" w:rsidTr="00FB5807">
        <w:trPr>
          <w:trHeight w:val="300"/>
        </w:trPr>
        <w:tc>
          <w:tcPr>
            <w:tcW w:w="1134" w:type="dxa"/>
            <w:shd w:val="clear" w:color="auto" w:fill="auto"/>
            <w:noWrap/>
            <w:vAlign w:val="center"/>
          </w:tcPr>
          <w:p w:rsidR="000C32D5" w:rsidRPr="003B7740" w:rsidRDefault="000C32D5" w:rsidP="006A274B">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st32.</w:t>
            </w:r>
            <w:r>
              <w:rPr>
                <w:rFonts w:ascii="Times New Roman" w:eastAsia="Times New Roman" w:hAnsi="Times New Roman" w:cs="Times New Roman"/>
                <w:sz w:val="24"/>
                <w:szCs w:val="24"/>
                <w:lang w:eastAsia="ru-RU"/>
              </w:rPr>
              <w:t>016</w:t>
            </w:r>
          </w:p>
        </w:tc>
        <w:tc>
          <w:tcPr>
            <w:tcW w:w="8222" w:type="dxa"/>
            <w:shd w:val="clear" w:color="auto" w:fill="auto"/>
            <w:noWrap/>
            <w:vAlign w:val="center"/>
          </w:tcPr>
          <w:p w:rsidR="000C32D5" w:rsidRPr="003B7740" w:rsidRDefault="000C32D5" w:rsidP="00F334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Другие операции на органах брюшной полости (уровень 1)</w:t>
            </w:r>
          </w:p>
        </w:tc>
      </w:tr>
      <w:tr w:rsidR="000C32D5" w:rsidRPr="00F5069E" w:rsidTr="00FB5807">
        <w:trPr>
          <w:trHeight w:val="300"/>
        </w:trPr>
        <w:tc>
          <w:tcPr>
            <w:tcW w:w="1134" w:type="dxa"/>
            <w:shd w:val="clear" w:color="auto" w:fill="auto"/>
            <w:noWrap/>
            <w:vAlign w:val="center"/>
          </w:tcPr>
          <w:p w:rsidR="000C32D5" w:rsidRPr="003B7740" w:rsidRDefault="000C32D5" w:rsidP="006A274B">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st32.</w:t>
            </w:r>
            <w:r>
              <w:rPr>
                <w:rFonts w:ascii="Times New Roman" w:eastAsia="Times New Roman" w:hAnsi="Times New Roman" w:cs="Times New Roman"/>
                <w:sz w:val="24"/>
                <w:szCs w:val="24"/>
                <w:lang w:eastAsia="ru-RU"/>
              </w:rPr>
              <w:t>017</w:t>
            </w:r>
          </w:p>
        </w:tc>
        <w:tc>
          <w:tcPr>
            <w:tcW w:w="8222" w:type="dxa"/>
            <w:shd w:val="clear" w:color="auto" w:fill="auto"/>
            <w:noWrap/>
            <w:vAlign w:val="center"/>
          </w:tcPr>
          <w:p w:rsidR="000C32D5" w:rsidRPr="003B7740" w:rsidRDefault="000C32D5" w:rsidP="006A274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Другие операции на органах брюшной полости (уровень 2)</w:t>
            </w:r>
          </w:p>
        </w:tc>
      </w:tr>
      <w:tr w:rsidR="000C32D5" w:rsidRPr="00F5069E" w:rsidTr="00FB5807">
        <w:trPr>
          <w:trHeight w:val="300"/>
        </w:trPr>
        <w:tc>
          <w:tcPr>
            <w:tcW w:w="1134" w:type="dxa"/>
            <w:shd w:val="clear" w:color="auto" w:fill="auto"/>
            <w:noWrap/>
            <w:vAlign w:val="center"/>
          </w:tcPr>
          <w:p w:rsidR="000C32D5" w:rsidRPr="003B7740" w:rsidRDefault="000C32D5" w:rsidP="006A274B">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st32.</w:t>
            </w:r>
            <w:r>
              <w:rPr>
                <w:rFonts w:ascii="Times New Roman" w:eastAsia="Times New Roman" w:hAnsi="Times New Roman" w:cs="Times New Roman"/>
                <w:sz w:val="24"/>
                <w:szCs w:val="24"/>
                <w:lang w:eastAsia="ru-RU"/>
              </w:rPr>
              <w:t>018</w:t>
            </w:r>
          </w:p>
        </w:tc>
        <w:tc>
          <w:tcPr>
            <w:tcW w:w="8222" w:type="dxa"/>
            <w:shd w:val="clear" w:color="auto" w:fill="auto"/>
            <w:noWrap/>
            <w:vAlign w:val="center"/>
          </w:tcPr>
          <w:p w:rsidR="000C32D5" w:rsidRPr="003B7740" w:rsidRDefault="000C32D5" w:rsidP="006A274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Другие операции на органах брюшной полости (уровень 3)</w:t>
            </w:r>
          </w:p>
        </w:tc>
      </w:tr>
      <w:tr w:rsidR="000C32D5" w:rsidRPr="00F5069E" w:rsidTr="00FB5807">
        <w:trPr>
          <w:trHeight w:val="300"/>
        </w:trPr>
        <w:tc>
          <w:tcPr>
            <w:tcW w:w="1134" w:type="dxa"/>
            <w:shd w:val="clear" w:color="auto" w:fill="auto"/>
            <w:noWrap/>
            <w:vAlign w:val="center"/>
          </w:tcPr>
          <w:p w:rsidR="000C32D5" w:rsidRPr="003B7740" w:rsidRDefault="000C32D5" w:rsidP="006A274B">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w:t>
            </w:r>
            <w:r>
              <w:rPr>
                <w:rFonts w:ascii="Times New Roman" w:eastAsia="Times New Roman" w:hAnsi="Times New Roman" w:cs="Times New Roman"/>
                <w:sz w:val="24"/>
                <w:szCs w:val="24"/>
                <w:lang w:eastAsia="ru-RU"/>
              </w:rPr>
              <w:t>4</w:t>
            </w:r>
            <w:r w:rsidRPr="003B774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002</w:t>
            </w:r>
          </w:p>
        </w:tc>
        <w:tc>
          <w:tcPr>
            <w:tcW w:w="8222" w:type="dxa"/>
            <w:shd w:val="clear" w:color="auto" w:fill="auto"/>
            <w:noWrap/>
            <w:vAlign w:val="center"/>
          </w:tcPr>
          <w:p w:rsidR="000C32D5" w:rsidRPr="003B7740" w:rsidRDefault="000C32D5" w:rsidP="00F334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Операции на органах полости рта (уровень 1)</w:t>
            </w:r>
          </w:p>
        </w:tc>
      </w:tr>
      <w:tr w:rsidR="000C32D5" w:rsidRPr="00F5069E" w:rsidTr="00FB5807">
        <w:trPr>
          <w:trHeight w:val="300"/>
        </w:trPr>
        <w:tc>
          <w:tcPr>
            <w:tcW w:w="1134" w:type="dxa"/>
            <w:shd w:val="clear" w:color="auto" w:fill="auto"/>
            <w:noWrap/>
            <w:vAlign w:val="center"/>
          </w:tcPr>
          <w:p w:rsidR="000C32D5" w:rsidRPr="003B7740" w:rsidRDefault="000C32D5" w:rsidP="006A274B">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w:t>
            </w:r>
            <w:r>
              <w:rPr>
                <w:rFonts w:ascii="Times New Roman" w:eastAsia="Times New Roman" w:hAnsi="Times New Roman" w:cs="Times New Roman"/>
                <w:sz w:val="24"/>
                <w:szCs w:val="24"/>
                <w:lang w:eastAsia="ru-RU"/>
              </w:rPr>
              <w:t>4</w:t>
            </w:r>
            <w:r w:rsidRPr="003B774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003</w:t>
            </w:r>
          </w:p>
        </w:tc>
        <w:tc>
          <w:tcPr>
            <w:tcW w:w="8222" w:type="dxa"/>
            <w:shd w:val="clear" w:color="auto" w:fill="auto"/>
            <w:noWrap/>
            <w:vAlign w:val="center"/>
          </w:tcPr>
          <w:p w:rsidR="000C32D5" w:rsidRPr="003B7740" w:rsidRDefault="000C32D5" w:rsidP="006A274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Операции на органах полости рта (уровень 2)</w:t>
            </w:r>
          </w:p>
        </w:tc>
      </w:tr>
      <w:tr w:rsidR="000C32D5" w:rsidRPr="00F5069E" w:rsidTr="00FB5807">
        <w:trPr>
          <w:trHeight w:val="300"/>
        </w:trPr>
        <w:tc>
          <w:tcPr>
            <w:tcW w:w="1134" w:type="dxa"/>
            <w:shd w:val="clear" w:color="auto" w:fill="auto"/>
            <w:noWrap/>
            <w:vAlign w:val="center"/>
          </w:tcPr>
          <w:p w:rsidR="000C32D5" w:rsidRPr="003B7740" w:rsidRDefault="000C32D5" w:rsidP="006A274B">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w:t>
            </w:r>
            <w:r>
              <w:rPr>
                <w:rFonts w:ascii="Times New Roman" w:eastAsia="Times New Roman" w:hAnsi="Times New Roman" w:cs="Times New Roman"/>
                <w:sz w:val="24"/>
                <w:szCs w:val="24"/>
                <w:lang w:eastAsia="ru-RU"/>
              </w:rPr>
              <w:t>4</w:t>
            </w:r>
            <w:r w:rsidRPr="003B774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004</w:t>
            </w:r>
          </w:p>
        </w:tc>
        <w:tc>
          <w:tcPr>
            <w:tcW w:w="8222" w:type="dxa"/>
            <w:shd w:val="clear" w:color="auto" w:fill="auto"/>
            <w:noWrap/>
            <w:vAlign w:val="center"/>
          </w:tcPr>
          <w:p w:rsidR="000C32D5" w:rsidRPr="003B7740" w:rsidRDefault="000C32D5" w:rsidP="006A274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Операции на органах полости рта (уровень 3)</w:t>
            </w:r>
          </w:p>
        </w:tc>
      </w:tr>
      <w:tr w:rsidR="000C32D5" w:rsidRPr="00F5069E" w:rsidTr="00FB5807">
        <w:trPr>
          <w:trHeight w:val="300"/>
        </w:trPr>
        <w:tc>
          <w:tcPr>
            <w:tcW w:w="1134" w:type="dxa"/>
            <w:shd w:val="clear" w:color="auto" w:fill="auto"/>
            <w:noWrap/>
            <w:vAlign w:val="center"/>
          </w:tcPr>
          <w:p w:rsidR="000C32D5" w:rsidRPr="003B7740" w:rsidRDefault="000C32D5" w:rsidP="006A274B">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w:t>
            </w:r>
            <w:r>
              <w:rPr>
                <w:rFonts w:ascii="Times New Roman" w:eastAsia="Times New Roman" w:hAnsi="Times New Roman" w:cs="Times New Roman"/>
                <w:sz w:val="24"/>
                <w:szCs w:val="24"/>
                <w:lang w:eastAsia="ru-RU"/>
              </w:rPr>
              <w:t>4</w:t>
            </w:r>
            <w:r w:rsidRPr="003B774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005</w:t>
            </w:r>
          </w:p>
        </w:tc>
        <w:tc>
          <w:tcPr>
            <w:tcW w:w="8222" w:type="dxa"/>
            <w:shd w:val="clear" w:color="auto" w:fill="auto"/>
            <w:noWrap/>
            <w:vAlign w:val="center"/>
          </w:tcPr>
          <w:p w:rsidR="000C32D5" w:rsidRPr="003B7740" w:rsidRDefault="000C32D5" w:rsidP="006A274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Операции на органах полости рта (уровень 4)</w:t>
            </w:r>
          </w:p>
        </w:tc>
      </w:tr>
      <w:tr w:rsidR="000C32D5" w:rsidRPr="00F5069E" w:rsidTr="00FB5807">
        <w:trPr>
          <w:trHeight w:val="300"/>
        </w:trPr>
        <w:tc>
          <w:tcPr>
            <w:tcW w:w="1134" w:type="dxa"/>
            <w:shd w:val="clear" w:color="auto" w:fill="auto"/>
            <w:noWrap/>
            <w:vAlign w:val="center"/>
          </w:tcPr>
          <w:p w:rsidR="000C32D5" w:rsidRPr="003B7740" w:rsidRDefault="000C32D5" w:rsidP="006A274B">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w:t>
            </w:r>
            <w:r>
              <w:rPr>
                <w:rFonts w:ascii="Times New Roman" w:eastAsia="Times New Roman" w:hAnsi="Times New Roman" w:cs="Times New Roman"/>
                <w:sz w:val="24"/>
                <w:szCs w:val="24"/>
                <w:lang w:eastAsia="ru-RU"/>
              </w:rPr>
              <w:t>6</w:t>
            </w:r>
            <w:r w:rsidRPr="003B774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009</w:t>
            </w:r>
          </w:p>
        </w:tc>
        <w:tc>
          <w:tcPr>
            <w:tcW w:w="8222" w:type="dxa"/>
            <w:shd w:val="clear" w:color="auto" w:fill="auto"/>
            <w:noWrap/>
            <w:vAlign w:val="center"/>
          </w:tcPr>
          <w:p w:rsidR="000C32D5" w:rsidRPr="003B7740" w:rsidRDefault="000C32D5" w:rsidP="00F33430">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Реинфузия</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аутокрови</w:t>
            </w:r>
            <w:proofErr w:type="spellEnd"/>
          </w:p>
        </w:tc>
      </w:tr>
      <w:tr w:rsidR="000C32D5" w:rsidRPr="00F5069E" w:rsidTr="00FB5807">
        <w:trPr>
          <w:trHeight w:val="300"/>
        </w:trPr>
        <w:tc>
          <w:tcPr>
            <w:tcW w:w="1134" w:type="dxa"/>
            <w:shd w:val="clear" w:color="auto" w:fill="auto"/>
            <w:noWrap/>
            <w:vAlign w:val="center"/>
          </w:tcPr>
          <w:p w:rsidR="000C32D5" w:rsidRPr="003B7740" w:rsidRDefault="000C32D5" w:rsidP="006A274B">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w:t>
            </w:r>
            <w:r>
              <w:rPr>
                <w:rFonts w:ascii="Times New Roman" w:eastAsia="Times New Roman" w:hAnsi="Times New Roman" w:cs="Times New Roman"/>
                <w:sz w:val="24"/>
                <w:szCs w:val="24"/>
                <w:lang w:eastAsia="ru-RU"/>
              </w:rPr>
              <w:t>6</w:t>
            </w:r>
            <w:r w:rsidRPr="003B774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010</w:t>
            </w:r>
          </w:p>
        </w:tc>
        <w:tc>
          <w:tcPr>
            <w:tcW w:w="8222" w:type="dxa"/>
            <w:shd w:val="clear" w:color="auto" w:fill="auto"/>
            <w:noWrap/>
            <w:vAlign w:val="center"/>
          </w:tcPr>
          <w:p w:rsidR="000C32D5" w:rsidRPr="003B7740" w:rsidRDefault="000C32D5" w:rsidP="00F334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Баллонная внутриаортальная </w:t>
            </w:r>
            <w:proofErr w:type="spellStart"/>
            <w:r>
              <w:rPr>
                <w:rFonts w:ascii="Times New Roman" w:eastAsia="Times New Roman" w:hAnsi="Times New Roman" w:cs="Times New Roman"/>
                <w:sz w:val="24"/>
                <w:szCs w:val="24"/>
                <w:lang w:eastAsia="ru-RU"/>
              </w:rPr>
              <w:t>контрпульсация</w:t>
            </w:r>
            <w:proofErr w:type="spellEnd"/>
          </w:p>
        </w:tc>
      </w:tr>
      <w:tr w:rsidR="000C32D5" w:rsidRPr="00F5069E" w:rsidTr="00FB5807">
        <w:trPr>
          <w:trHeight w:val="300"/>
        </w:trPr>
        <w:tc>
          <w:tcPr>
            <w:tcW w:w="1134" w:type="dxa"/>
            <w:shd w:val="clear" w:color="auto" w:fill="auto"/>
            <w:noWrap/>
            <w:vAlign w:val="center"/>
          </w:tcPr>
          <w:p w:rsidR="000C32D5" w:rsidRPr="003B7740" w:rsidRDefault="000C32D5" w:rsidP="006A274B">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w:t>
            </w:r>
            <w:r>
              <w:rPr>
                <w:rFonts w:ascii="Times New Roman" w:eastAsia="Times New Roman" w:hAnsi="Times New Roman" w:cs="Times New Roman"/>
                <w:sz w:val="24"/>
                <w:szCs w:val="24"/>
                <w:lang w:eastAsia="ru-RU"/>
              </w:rPr>
              <w:t>6</w:t>
            </w:r>
            <w:r w:rsidRPr="003B774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011</w:t>
            </w:r>
          </w:p>
        </w:tc>
        <w:tc>
          <w:tcPr>
            <w:tcW w:w="8222" w:type="dxa"/>
            <w:shd w:val="clear" w:color="auto" w:fill="auto"/>
            <w:noWrap/>
            <w:vAlign w:val="center"/>
          </w:tcPr>
          <w:p w:rsidR="000C32D5" w:rsidRPr="003B7740" w:rsidRDefault="000C32D5" w:rsidP="00F334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Экстракорпоральная мембранная </w:t>
            </w:r>
            <w:proofErr w:type="spellStart"/>
            <w:r>
              <w:rPr>
                <w:rFonts w:ascii="Times New Roman" w:eastAsia="Times New Roman" w:hAnsi="Times New Roman" w:cs="Times New Roman"/>
                <w:sz w:val="24"/>
                <w:szCs w:val="24"/>
                <w:lang w:eastAsia="ru-RU"/>
              </w:rPr>
              <w:t>оксигенация</w:t>
            </w:r>
            <w:proofErr w:type="spellEnd"/>
          </w:p>
        </w:tc>
      </w:tr>
    </w:tbl>
    <w:p w:rsidR="00425FDD" w:rsidRPr="00490D7B" w:rsidRDefault="00425FDD" w:rsidP="004F4A84">
      <w:pPr>
        <w:pStyle w:val="ConsPlusNormal"/>
        <w:ind w:firstLine="709"/>
        <w:jc w:val="both"/>
        <w:rPr>
          <w:rFonts w:ascii="Times New Roman" w:hAnsi="Times New Roman" w:cs="Times New Roman"/>
          <w:sz w:val="16"/>
          <w:szCs w:val="16"/>
        </w:rPr>
      </w:pPr>
    </w:p>
    <w:p w:rsidR="00AD1EA6" w:rsidRPr="00490D7B" w:rsidRDefault="00AD1EA6" w:rsidP="00AD1EA6">
      <w:pPr>
        <w:spacing w:after="0" w:line="240" w:lineRule="auto"/>
        <w:jc w:val="both"/>
        <w:rPr>
          <w:rFonts w:ascii="Times New Roman" w:eastAsia="Calibri" w:hAnsi="Times New Roman" w:cs="Times New Roman"/>
          <w:sz w:val="27"/>
          <w:szCs w:val="27"/>
        </w:rPr>
      </w:pPr>
      <w:r w:rsidRPr="00864424">
        <w:rPr>
          <w:rFonts w:ascii="Times New Roman" w:hAnsi="Times New Roman" w:cs="Times New Roman"/>
          <w:sz w:val="28"/>
        </w:rPr>
        <w:lastRenderedPageBreak/>
        <w:tab/>
      </w:r>
      <w:r w:rsidRPr="00490D7B">
        <w:rPr>
          <w:rFonts w:ascii="Times New Roman" w:eastAsia="Times New Roman" w:hAnsi="Times New Roman" w:cs="Times New Roman"/>
          <w:color w:val="000000"/>
          <w:sz w:val="27"/>
          <w:szCs w:val="27"/>
          <w:lang w:val="ru" w:eastAsia="ru-RU"/>
        </w:rPr>
        <w:t xml:space="preserve">Клинико-статистические группы </w:t>
      </w:r>
      <w:r w:rsidR="00B11F65" w:rsidRPr="00490D7B">
        <w:rPr>
          <w:rFonts w:ascii="Times New Roman" w:eastAsia="Times New Roman" w:hAnsi="Times New Roman" w:cs="Times New Roman"/>
          <w:color w:val="000000"/>
          <w:sz w:val="27"/>
          <w:szCs w:val="27"/>
          <w:lang w:val="ru" w:eastAsia="ru-RU"/>
        </w:rPr>
        <w:t>дневного</w:t>
      </w:r>
      <w:r w:rsidRPr="00490D7B">
        <w:rPr>
          <w:rFonts w:ascii="Times New Roman" w:eastAsia="Times New Roman" w:hAnsi="Times New Roman" w:cs="Times New Roman"/>
          <w:color w:val="000000"/>
          <w:sz w:val="27"/>
          <w:szCs w:val="27"/>
          <w:lang w:val="ru" w:eastAsia="ru-RU"/>
        </w:rPr>
        <w:t xml:space="preserve"> стационара,</w:t>
      </w:r>
      <w:r w:rsidRPr="00490D7B">
        <w:rPr>
          <w:rFonts w:ascii="Times New Roman" w:eastAsia="Calibri" w:hAnsi="Times New Roman" w:cs="Times New Roman"/>
          <w:sz w:val="27"/>
          <w:szCs w:val="27"/>
        </w:rPr>
        <w:t xml:space="preserve"> которые предполагают хирургическое </w:t>
      </w:r>
      <w:r w:rsidR="008424CA" w:rsidRPr="00490D7B">
        <w:rPr>
          <w:rFonts w:ascii="Times New Roman" w:eastAsia="Calibri" w:hAnsi="Times New Roman" w:cs="Times New Roman"/>
          <w:sz w:val="27"/>
          <w:szCs w:val="27"/>
        </w:rPr>
        <w:t>вмешательство</w:t>
      </w:r>
      <w:r w:rsidRPr="00490D7B">
        <w:rPr>
          <w:rFonts w:ascii="Times New Roman" w:eastAsia="Calibri" w:hAnsi="Times New Roman" w:cs="Times New Roman"/>
          <w:sz w:val="27"/>
          <w:szCs w:val="27"/>
        </w:rPr>
        <w:t xml:space="preserve"> или </w:t>
      </w:r>
      <w:proofErr w:type="spellStart"/>
      <w:r w:rsidRPr="00490D7B">
        <w:rPr>
          <w:rFonts w:ascii="Times New Roman" w:eastAsia="Calibri" w:hAnsi="Times New Roman" w:cs="Times New Roman"/>
          <w:sz w:val="27"/>
          <w:szCs w:val="27"/>
        </w:rPr>
        <w:t>тромболитическую</w:t>
      </w:r>
      <w:proofErr w:type="spellEnd"/>
      <w:r w:rsidRPr="00490D7B">
        <w:rPr>
          <w:rFonts w:ascii="Times New Roman" w:eastAsia="Calibri" w:hAnsi="Times New Roman" w:cs="Times New Roman"/>
          <w:sz w:val="27"/>
          <w:szCs w:val="27"/>
        </w:rPr>
        <w:t xml:space="preserve"> терапию</w:t>
      </w:r>
      <w:r w:rsidRPr="00490D7B">
        <w:rPr>
          <w:rFonts w:ascii="Times New Roman" w:eastAsia="Times New Roman" w:hAnsi="Times New Roman" w:cs="Times New Roman"/>
          <w:color w:val="000000"/>
          <w:sz w:val="27"/>
          <w:szCs w:val="27"/>
          <w:lang w:val="ru" w:eastAsia="ru-RU"/>
        </w:rPr>
        <w:t xml:space="preserve"> приведены в таблице 3</w:t>
      </w:r>
      <w:r w:rsidRPr="00490D7B">
        <w:rPr>
          <w:rFonts w:ascii="Times New Roman" w:eastAsia="Calibri" w:hAnsi="Times New Roman" w:cs="Times New Roman"/>
          <w:sz w:val="27"/>
          <w:szCs w:val="27"/>
        </w:rPr>
        <w:t>.</w:t>
      </w:r>
    </w:p>
    <w:p w:rsidR="00AD1EA6" w:rsidRPr="00490D7B" w:rsidRDefault="00AD1EA6" w:rsidP="00AD1EA6">
      <w:pPr>
        <w:spacing w:after="0"/>
        <w:jc w:val="right"/>
        <w:rPr>
          <w:rFonts w:ascii="Times New Roman" w:eastAsia="Calibri" w:hAnsi="Times New Roman" w:cs="Times New Roman"/>
          <w:sz w:val="27"/>
          <w:szCs w:val="27"/>
        </w:rPr>
      </w:pPr>
      <w:r w:rsidRPr="00490D7B">
        <w:rPr>
          <w:rFonts w:ascii="Times New Roman" w:eastAsia="Calibri" w:hAnsi="Times New Roman" w:cs="Times New Roman"/>
          <w:sz w:val="27"/>
          <w:szCs w:val="27"/>
        </w:rPr>
        <w:t>Таблица 3</w:t>
      </w:r>
    </w:p>
    <w:p w:rsidR="00AD1EA6" w:rsidRPr="00490D7B" w:rsidRDefault="00AD1EA6" w:rsidP="00F675B6">
      <w:pPr>
        <w:spacing w:after="0" w:line="240" w:lineRule="auto"/>
        <w:ind w:right="119"/>
        <w:jc w:val="center"/>
        <w:rPr>
          <w:rFonts w:ascii="Times New Roman" w:hAnsi="Times New Roman" w:cs="Times New Roman"/>
          <w:sz w:val="27"/>
          <w:szCs w:val="27"/>
        </w:rPr>
      </w:pPr>
      <w:r w:rsidRPr="00490D7B">
        <w:rPr>
          <w:rFonts w:ascii="Times New Roman" w:hAnsi="Times New Roman" w:cs="Times New Roman"/>
          <w:sz w:val="27"/>
          <w:szCs w:val="27"/>
        </w:rPr>
        <w:t>Перечень</w:t>
      </w:r>
    </w:p>
    <w:p w:rsidR="00AD1EA6" w:rsidRPr="00490D7B" w:rsidRDefault="00AD1EA6" w:rsidP="00F675B6">
      <w:pPr>
        <w:spacing w:after="0" w:line="240" w:lineRule="auto"/>
        <w:jc w:val="center"/>
        <w:rPr>
          <w:rFonts w:ascii="Times New Roman" w:eastAsia="Calibri" w:hAnsi="Times New Roman" w:cs="Times New Roman"/>
          <w:sz w:val="27"/>
          <w:szCs w:val="27"/>
        </w:rPr>
      </w:pPr>
      <w:r w:rsidRPr="00490D7B">
        <w:rPr>
          <w:rFonts w:ascii="Times New Roman" w:eastAsia="Calibri" w:hAnsi="Times New Roman" w:cs="Times New Roman"/>
          <w:sz w:val="27"/>
          <w:szCs w:val="27"/>
        </w:rPr>
        <w:t xml:space="preserve">клинико-статистических групп дневного стационара, которые предполагают хирургическое </w:t>
      </w:r>
      <w:r w:rsidR="008424CA" w:rsidRPr="00490D7B">
        <w:rPr>
          <w:rFonts w:ascii="Times New Roman" w:eastAsia="Calibri" w:hAnsi="Times New Roman" w:cs="Times New Roman"/>
          <w:sz w:val="27"/>
          <w:szCs w:val="27"/>
        </w:rPr>
        <w:t>вмешательство</w:t>
      </w:r>
      <w:r w:rsidRPr="00490D7B">
        <w:rPr>
          <w:rFonts w:ascii="Times New Roman" w:eastAsia="Calibri" w:hAnsi="Times New Roman" w:cs="Times New Roman"/>
          <w:sz w:val="27"/>
          <w:szCs w:val="27"/>
        </w:rPr>
        <w:t xml:space="preserve"> или </w:t>
      </w:r>
      <w:proofErr w:type="spellStart"/>
      <w:r w:rsidRPr="00490D7B">
        <w:rPr>
          <w:rFonts w:ascii="Times New Roman" w:eastAsia="Calibri" w:hAnsi="Times New Roman" w:cs="Times New Roman"/>
          <w:sz w:val="27"/>
          <w:szCs w:val="27"/>
        </w:rPr>
        <w:t>тромболитическую</w:t>
      </w:r>
      <w:proofErr w:type="spellEnd"/>
      <w:r w:rsidRPr="00490D7B">
        <w:rPr>
          <w:rFonts w:ascii="Times New Roman" w:eastAsia="Calibri" w:hAnsi="Times New Roman" w:cs="Times New Roman"/>
          <w:sz w:val="27"/>
          <w:szCs w:val="27"/>
        </w:rPr>
        <w:t xml:space="preserve"> терапию</w:t>
      </w:r>
    </w:p>
    <w:p w:rsidR="00AD1EA6" w:rsidRPr="00490D7B" w:rsidRDefault="00AD1EA6" w:rsidP="00F675B6">
      <w:pPr>
        <w:spacing w:after="0" w:line="240" w:lineRule="auto"/>
        <w:ind w:left="23" w:right="119" w:firstLine="697"/>
        <w:jc w:val="both"/>
        <w:rPr>
          <w:rFonts w:ascii="Times New Roman" w:hAnsi="Times New Roman" w:cs="Times New Roman"/>
          <w:sz w:val="16"/>
          <w:szCs w:val="16"/>
          <w:highlight w:val="yellow"/>
        </w:rPr>
      </w:pPr>
    </w:p>
    <w:tbl>
      <w:tblPr>
        <w:tblStyle w:val="5"/>
        <w:tblW w:w="4888" w:type="pct"/>
        <w:tblInd w:w="108" w:type="dxa"/>
        <w:tblLayout w:type="fixed"/>
        <w:tblLook w:val="04A0" w:firstRow="1" w:lastRow="0" w:firstColumn="1" w:lastColumn="0" w:noHBand="0" w:noVBand="1"/>
      </w:tblPr>
      <w:tblGrid>
        <w:gridCol w:w="1276"/>
        <w:gridCol w:w="8080"/>
      </w:tblGrid>
      <w:tr w:rsidR="00AD1EA6" w:rsidRPr="00AD1EA6" w:rsidTr="006C5C26">
        <w:trPr>
          <w:trHeight w:val="300"/>
          <w:tblHeader/>
        </w:trPr>
        <w:tc>
          <w:tcPr>
            <w:tcW w:w="682" w:type="pct"/>
            <w:noWrap/>
            <w:vAlign w:val="center"/>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bCs/>
                <w:color w:val="000000"/>
                <w:sz w:val="24"/>
                <w:szCs w:val="24"/>
                <w:lang w:eastAsia="ru-RU"/>
              </w:rPr>
              <w:t>№ КСГ</w:t>
            </w:r>
          </w:p>
        </w:tc>
        <w:tc>
          <w:tcPr>
            <w:tcW w:w="4318" w:type="pct"/>
            <w:noWrap/>
            <w:vAlign w:val="center"/>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Calibri" w:hAnsi="Times New Roman" w:cs="Times New Roman"/>
                <w:sz w:val="24"/>
                <w:szCs w:val="24"/>
              </w:rPr>
              <w:t>Наименование КСГ</w:t>
            </w:r>
          </w:p>
        </w:tc>
      </w:tr>
      <w:tr w:rsidR="006C5C26" w:rsidRPr="00AD1EA6" w:rsidTr="006C5C26">
        <w:trPr>
          <w:trHeight w:val="300"/>
        </w:trPr>
        <w:tc>
          <w:tcPr>
            <w:tcW w:w="682" w:type="pct"/>
            <w:noWrap/>
            <w:vAlign w:val="center"/>
          </w:tcPr>
          <w:p w:rsidR="006C5C26" w:rsidRPr="003B7740" w:rsidRDefault="006C5C26" w:rsidP="00605137">
            <w:pPr>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ds02.006</w:t>
            </w:r>
          </w:p>
        </w:tc>
        <w:tc>
          <w:tcPr>
            <w:tcW w:w="4318" w:type="pct"/>
            <w:noWrap/>
            <w:vAlign w:val="center"/>
          </w:tcPr>
          <w:p w:rsidR="006C5C26" w:rsidRPr="003B7740" w:rsidRDefault="006C5C26" w:rsidP="00605137">
            <w:pP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Искусственное прерывание беременности (аборт)</w:t>
            </w:r>
          </w:p>
        </w:tc>
      </w:tr>
      <w:tr w:rsidR="006C5C26" w:rsidRPr="00AD1EA6" w:rsidTr="006C5C26">
        <w:trPr>
          <w:trHeight w:val="300"/>
        </w:trPr>
        <w:tc>
          <w:tcPr>
            <w:tcW w:w="682" w:type="pct"/>
            <w:noWrap/>
            <w:vAlign w:val="center"/>
            <w:hideMark/>
          </w:tcPr>
          <w:p w:rsidR="006C5C26" w:rsidRPr="003B7740" w:rsidRDefault="006C5C26" w:rsidP="00605137">
            <w:pPr>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ds02.003</w:t>
            </w:r>
          </w:p>
        </w:tc>
        <w:tc>
          <w:tcPr>
            <w:tcW w:w="4318" w:type="pct"/>
            <w:noWrap/>
            <w:vAlign w:val="center"/>
            <w:hideMark/>
          </w:tcPr>
          <w:p w:rsidR="006C5C26" w:rsidRPr="003B7740" w:rsidRDefault="006C5C26" w:rsidP="00605137">
            <w:pP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женских половых органах (уровень 1)</w:t>
            </w:r>
          </w:p>
        </w:tc>
      </w:tr>
      <w:tr w:rsidR="006C5C26" w:rsidRPr="00AD1EA6" w:rsidTr="006C5C26">
        <w:trPr>
          <w:trHeight w:val="300"/>
        </w:trPr>
        <w:tc>
          <w:tcPr>
            <w:tcW w:w="682" w:type="pct"/>
            <w:noWrap/>
            <w:vAlign w:val="center"/>
            <w:hideMark/>
          </w:tcPr>
          <w:p w:rsidR="006C5C26" w:rsidRPr="003B7740" w:rsidRDefault="006C5C26" w:rsidP="00605137">
            <w:pPr>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ds02.004</w:t>
            </w:r>
          </w:p>
        </w:tc>
        <w:tc>
          <w:tcPr>
            <w:tcW w:w="4318" w:type="pct"/>
            <w:noWrap/>
            <w:vAlign w:val="center"/>
            <w:hideMark/>
          </w:tcPr>
          <w:p w:rsidR="006C5C26" w:rsidRPr="003B7740" w:rsidRDefault="006C5C26" w:rsidP="00605137">
            <w:pP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женских половых органах (уровень 2)</w:t>
            </w:r>
          </w:p>
        </w:tc>
      </w:tr>
      <w:tr w:rsidR="006C5C26" w:rsidRPr="00AD1EA6" w:rsidTr="006C5C26">
        <w:trPr>
          <w:trHeight w:val="300"/>
        </w:trPr>
        <w:tc>
          <w:tcPr>
            <w:tcW w:w="682" w:type="pct"/>
            <w:noWrap/>
            <w:vAlign w:val="center"/>
            <w:hideMark/>
          </w:tcPr>
          <w:p w:rsidR="006C5C26" w:rsidRPr="003B7740" w:rsidRDefault="006C5C26" w:rsidP="00605137">
            <w:pPr>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ds09.001</w:t>
            </w:r>
          </w:p>
        </w:tc>
        <w:tc>
          <w:tcPr>
            <w:tcW w:w="4318" w:type="pct"/>
            <w:noWrap/>
            <w:vAlign w:val="center"/>
            <w:hideMark/>
          </w:tcPr>
          <w:p w:rsidR="006C5C26" w:rsidRPr="003B7740" w:rsidRDefault="006C5C26" w:rsidP="00605137">
            <w:pP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мужских половых органах, дети</w:t>
            </w:r>
          </w:p>
        </w:tc>
      </w:tr>
      <w:tr w:rsidR="006C5C26" w:rsidRPr="00AD1EA6" w:rsidTr="006C5C26">
        <w:trPr>
          <w:trHeight w:val="300"/>
        </w:trPr>
        <w:tc>
          <w:tcPr>
            <w:tcW w:w="682" w:type="pct"/>
            <w:noWrap/>
            <w:vAlign w:val="center"/>
            <w:hideMark/>
          </w:tcPr>
          <w:p w:rsidR="006C5C26" w:rsidRPr="003B7740" w:rsidRDefault="006C5C26" w:rsidP="00605137">
            <w:pPr>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ds09.002</w:t>
            </w:r>
          </w:p>
        </w:tc>
        <w:tc>
          <w:tcPr>
            <w:tcW w:w="4318" w:type="pct"/>
            <w:noWrap/>
            <w:vAlign w:val="center"/>
            <w:hideMark/>
          </w:tcPr>
          <w:p w:rsidR="006C5C26" w:rsidRPr="003B7740" w:rsidRDefault="006C5C26" w:rsidP="00605137">
            <w:pP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почке и мочевыделительной системе, дети</w:t>
            </w:r>
          </w:p>
        </w:tc>
      </w:tr>
      <w:tr w:rsidR="006C5C26" w:rsidRPr="00AD1EA6" w:rsidTr="006C5C26">
        <w:trPr>
          <w:trHeight w:val="300"/>
        </w:trPr>
        <w:tc>
          <w:tcPr>
            <w:tcW w:w="682" w:type="pct"/>
            <w:noWrap/>
            <w:vAlign w:val="center"/>
            <w:hideMark/>
          </w:tcPr>
          <w:p w:rsidR="006C5C26" w:rsidRPr="003B7740" w:rsidRDefault="006C5C26" w:rsidP="00605137">
            <w:pPr>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ds10.001</w:t>
            </w:r>
          </w:p>
        </w:tc>
        <w:tc>
          <w:tcPr>
            <w:tcW w:w="4318" w:type="pct"/>
            <w:noWrap/>
            <w:vAlign w:val="center"/>
            <w:hideMark/>
          </w:tcPr>
          <w:p w:rsidR="006C5C26" w:rsidRPr="003B7740" w:rsidRDefault="006C5C26" w:rsidP="00605137">
            <w:pP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по поводу грыж, дети</w:t>
            </w:r>
          </w:p>
        </w:tc>
      </w:tr>
      <w:tr w:rsidR="006C5C26" w:rsidRPr="00AD1EA6" w:rsidTr="006C5C26">
        <w:trPr>
          <w:trHeight w:val="300"/>
        </w:trPr>
        <w:tc>
          <w:tcPr>
            <w:tcW w:w="682" w:type="pct"/>
            <w:noWrap/>
            <w:vAlign w:val="center"/>
            <w:hideMark/>
          </w:tcPr>
          <w:p w:rsidR="006C5C26" w:rsidRPr="003B7740" w:rsidRDefault="006C5C26" w:rsidP="00605137">
            <w:pPr>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ds13.002</w:t>
            </w:r>
          </w:p>
        </w:tc>
        <w:tc>
          <w:tcPr>
            <w:tcW w:w="4318" w:type="pct"/>
            <w:noWrap/>
            <w:vAlign w:val="center"/>
            <w:hideMark/>
          </w:tcPr>
          <w:p w:rsidR="006C5C26" w:rsidRPr="003B7740" w:rsidRDefault="006C5C26" w:rsidP="00605137">
            <w:pP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Болезни системы кровообращения с применением инвазивных методов</w:t>
            </w:r>
          </w:p>
        </w:tc>
      </w:tr>
      <w:tr w:rsidR="006C5C26" w:rsidRPr="00AD1EA6" w:rsidTr="006C5C26">
        <w:trPr>
          <w:trHeight w:val="300"/>
        </w:trPr>
        <w:tc>
          <w:tcPr>
            <w:tcW w:w="682" w:type="pct"/>
            <w:noWrap/>
            <w:vAlign w:val="center"/>
            <w:hideMark/>
          </w:tcPr>
          <w:p w:rsidR="006C5C26" w:rsidRPr="003B7740" w:rsidRDefault="006C5C26" w:rsidP="00605137">
            <w:pPr>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ds14.001</w:t>
            </w:r>
          </w:p>
        </w:tc>
        <w:tc>
          <w:tcPr>
            <w:tcW w:w="4318" w:type="pct"/>
            <w:noWrap/>
            <w:vAlign w:val="center"/>
            <w:hideMark/>
          </w:tcPr>
          <w:p w:rsidR="006C5C26" w:rsidRPr="003B7740" w:rsidRDefault="006C5C26" w:rsidP="00605137">
            <w:pP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кишечнике и анальной области (уровень 1)</w:t>
            </w:r>
          </w:p>
        </w:tc>
      </w:tr>
      <w:tr w:rsidR="006C5C26" w:rsidRPr="00AD1EA6" w:rsidTr="006C5C26">
        <w:trPr>
          <w:trHeight w:val="300"/>
        </w:trPr>
        <w:tc>
          <w:tcPr>
            <w:tcW w:w="682" w:type="pct"/>
            <w:noWrap/>
            <w:vAlign w:val="center"/>
            <w:hideMark/>
          </w:tcPr>
          <w:p w:rsidR="006C5C26" w:rsidRPr="003B7740" w:rsidRDefault="006C5C26" w:rsidP="00605137">
            <w:pPr>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ds14.002</w:t>
            </w:r>
          </w:p>
        </w:tc>
        <w:tc>
          <w:tcPr>
            <w:tcW w:w="4318" w:type="pct"/>
            <w:noWrap/>
            <w:vAlign w:val="center"/>
            <w:hideMark/>
          </w:tcPr>
          <w:p w:rsidR="006C5C26" w:rsidRPr="003B7740" w:rsidRDefault="006C5C26" w:rsidP="00605137">
            <w:pP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кишечнике и анальной области (уровень 2)</w:t>
            </w:r>
          </w:p>
        </w:tc>
      </w:tr>
      <w:tr w:rsidR="006C5C26" w:rsidRPr="00AD1EA6" w:rsidTr="006C5C26">
        <w:trPr>
          <w:trHeight w:val="300"/>
        </w:trPr>
        <w:tc>
          <w:tcPr>
            <w:tcW w:w="682" w:type="pct"/>
            <w:noWrap/>
            <w:vAlign w:val="center"/>
            <w:hideMark/>
          </w:tcPr>
          <w:p w:rsidR="006C5C26" w:rsidRPr="003B7740" w:rsidRDefault="006C5C26" w:rsidP="00605137">
            <w:pPr>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ds16.002</w:t>
            </w:r>
          </w:p>
        </w:tc>
        <w:tc>
          <w:tcPr>
            <w:tcW w:w="4318" w:type="pct"/>
            <w:noWrap/>
            <w:vAlign w:val="center"/>
            <w:hideMark/>
          </w:tcPr>
          <w:p w:rsidR="006C5C26" w:rsidRPr="003B7740" w:rsidRDefault="006C5C26" w:rsidP="00605137">
            <w:pP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периферической нервной системе</w:t>
            </w:r>
          </w:p>
        </w:tc>
      </w:tr>
      <w:tr w:rsidR="006C5C26" w:rsidRPr="00AD1EA6" w:rsidTr="006C5C26">
        <w:trPr>
          <w:trHeight w:val="300"/>
        </w:trPr>
        <w:tc>
          <w:tcPr>
            <w:tcW w:w="682" w:type="pct"/>
            <w:noWrap/>
            <w:vAlign w:val="center"/>
            <w:hideMark/>
          </w:tcPr>
          <w:p w:rsidR="006C5C26" w:rsidRPr="003B7740" w:rsidRDefault="006C5C26" w:rsidP="00605137">
            <w:pPr>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ds18.003</w:t>
            </w:r>
          </w:p>
        </w:tc>
        <w:tc>
          <w:tcPr>
            <w:tcW w:w="4318" w:type="pct"/>
            <w:noWrap/>
            <w:vAlign w:val="center"/>
            <w:hideMark/>
          </w:tcPr>
          <w:p w:rsidR="006C5C26" w:rsidRPr="003B7740" w:rsidRDefault="006C5C26" w:rsidP="00605137">
            <w:pP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Формирование, имплантация, удаление, смена доступа для диализа</w:t>
            </w:r>
          </w:p>
        </w:tc>
      </w:tr>
      <w:tr w:rsidR="006C5C26" w:rsidRPr="00AD1EA6" w:rsidTr="006C5C26">
        <w:trPr>
          <w:trHeight w:val="300"/>
        </w:trPr>
        <w:tc>
          <w:tcPr>
            <w:tcW w:w="682" w:type="pct"/>
            <w:noWrap/>
            <w:vAlign w:val="center"/>
            <w:hideMark/>
          </w:tcPr>
          <w:p w:rsidR="006C5C26" w:rsidRPr="003B7740" w:rsidRDefault="006C5C26" w:rsidP="00605137">
            <w:pPr>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ds19.016</w:t>
            </w:r>
          </w:p>
        </w:tc>
        <w:tc>
          <w:tcPr>
            <w:tcW w:w="4318" w:type="pct"/>
            <w:noWrap/>
            <w:vAlign w:val="center"/>
            <w:hideMark/>
          </w:tcPr>
          <w:p w:rsidR="006C5C26" w:rsidRPr="003B7740" w:rsidRDefault="006C5C26" w:rsidP="00605137">
            <w:pP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при злокачественных новообразованиях кожи (уровень 1)</w:t>
            </w:r>
          </w:p>
        </w:tc>
      </w:tr>
      <w:tr w:rsidR="006C5C26" w:rsidRPr="00AD1EA6" w:rsidTr="006C5C26">
        <w:trPr>
          <w:trHeight w:val="300"/>
        </w:trPr>
        <w:tc>
          <w:tcPr>
            <w:tcW w:w="682" w:type="pct"/>
            <w:noWrap/>
            <w:vAlign w:val="center"/>
            <w:hideMark/>
          </w:tcPr>
          <w:p w:rsidR="006C5C26" w:rsidRPr="003B7740" w:rsidRDefault="006C5C26" w:rsidP="00605137">
            <w:pPr>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ds19.017</w:t>
            </w:r>
          </w:p>
        </w:tc>
        <w:tc>
          <w:tcPr>
            <w:tcW w:w="4318" w:type="pct"/>
            <w:noWrap/>
            <w:vAlign w:val="center"/>
            <w:hideMark/>
          </w:tcPr>
          <w:p w:rsidR="006C5C26" w:rsidRPr="003B7740" w:rsidRDefault="006C5C26" w:rsidP="00605137">
            <w:pP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при злокачественных новообразованиях кожи (уровень 2)</w:t>
            </w:r>
          </w:p>
        </w:tc>
      </w:tr>
      <w:tr w:rsidR="006C5C26" w:rsidRPr="00AD1EA6" w:rsidTr="006C5C26">
        <w:trPr>
          <w:trHeight w:val="300"/>
        </w:trPr>
        <w:tc>
          <w:tcPr>
            <w:tcW w:w="682" w:type="pct"/>
            <w:noWrap/>
            <w:vAlign w:val="center"/>
            <w:hideMark/>
          </w:tcPr>
          <w:p w:rsidR="006C5C26" w:rsidRPr="003B7740" w:rsidRDefault="006C5C26" w:rsidP="00605137">
            <w:pPr>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ds19.028</w:t>
            </w:r>
          </w:p>
        </w:tc>
        <w:tc>
          <w:tcPr>
            <w:tcW w:w="4318" w:type="pct"/>
            <w:noWrap/>
            <w:vAlign w:val="center"/>
            <w:hideMark/>
          </w:tcPr>
          <w:p w:rsidR="006C5C26" w:rsidRPr="003B7740" w:rsidRDefault="006C5C26" w:rsidP="00605137">
            <w:pP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Установка, замена порт системы (катетера) для лекарственной терапии злокачественных новообразований</w:t>
            </w:r>
          </w:p>
        </w:tc>
      </w:tr>
      <w:tr w:rsidR="006C5C26" w:rsidRPr="00AD1EA6" w:rsidTr="006C5C26">
        <w:trPr>
          <w:trHeight w:val="300"/>
        </w:trPr>
        <w:tc>
          <w:tcPr>
            <w:tcW w:w="682" w:type="pct"/>
            <w:noWrap/>
            <w:vAlign w:val="center"/>
            <w:hideMark/>
          </w:tcPr>
          <w:p w:rsidR="006C5C26" w:rsidRPr="003B7740" w:rsidRDefault="006C5C26" w:rsidP="00605137">
            <w:pPr>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ds20.002</w:t>
            </w:r>
          </w:p>
        </w:tc>
        <w:tc>
          <w:tcPr>
            <w:tcW w:w="4318" w:type="pct"/>
            <w:noWrap/>
            <w:vAlign w:val="center"/>
            <w:hideMark/>
          </w:tcPr>
          <w:p w:rsidR="006C5C26" w:rsidRPr="003B7740" w:rsidRDefault="006C5C26" w:rsidP="00605137">
            <w:pP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органе слуха, придаточных пазухах носа и верхних дыхательных путях (уровень 1)</w:t>
            </w:r>
          </w:p>
        </w:tc>
      </w:tr>
      <w:tr w:rsidR="006C5C26" w:rsidRPr="00AD1EA6" w:rsidTr="006C5C26">
        <w:trPr>
          <w:trHeight w:val="300"/>
        </w:trPr>
        <w:tc>
          <w:tcPr>
            <w:tcW w:w="682" w:type="pct"/>
            <w:noWrap/>
            <w:vAlign w:val="center"/>
            <w:hideMark/>
          </w:tcPr>
          <w:p w:rsidR="006C5C26" w:rsidRPr="003B7740" w:rsidRDefault="006C5C26" w:rsidP="00605137">
            <w:pPr>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ds20.003</w:t>
            </w:r>
          </w:p>
        </w:tc>
        <w:tc>
          <w:tcPr>
            <w:tcW w:w="4318" w:type="pct"/>
            <w:noWrap/>
            <w:vAlign w:val="center"/>
            <w:hideMark/>
          </w:tcPr>
          <w:p w:rsidR="006C5C26" w:rsidRPr="003B7740" w:rsidRDefault="006C5C26" w:rsidP="00605137">
            <w:pP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органе слуха, придаточных пазухах носа и верхних дыхательных путях (уровень 2)</w:t>
            </w:r>
          </w:p>
        </w:tc>
      </w:tr>
      <w:tr w:rsidR="006C5C26" w:rsidRPr="00AD1EA6" w:rsidTr="006C5C26">
        <w:trPr>
          <w:trHeight w:val="300"/>
        </w:trPr>
        <w:tc>
          <w:tcPr>
            <w:tcW w:w="682" w:type="pct"/>
            <w:noWrap/>
            <w:vAlign w:val="center"/>
            <w:hideMark/>
          </w:tcPr>
          <w:p w:rsidR="006C5C26" w:rsidRPr="003B7740" w:rsidRDefault="006C5C26" w:rsidP="00605137">
            <w:pPr>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ds20.004</w:t>
            </w:r>
          </w:p>
        </w:tc>
        <w:tc>
          <w:tcPr>
            <w:tcW w:w="4318" w:type="pct"/>
            <w:noWrap/>
            <w:vAlign w:val="center"/>
            <w:hideMark/>
          </w:tcPr>
          <w:p w:rsidR="006C5C26" w:rsidRPr="003B7740" w:rsidRDefault="006C5C26" w:rsidP="00605137">
            <w:pP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органе слуха, придаточных пазухах носа и верхних дыхательных путях (уровень 3)</w:t>
            </w:r>
          </w:p>
        </w:tc>
      </w:tr>
      <w:tr w:rsidR="006C5C26" w:rsidRPr="00AD1EA6" w:rsidTr="006C5C26">
        <w:trPr>
          <w:trHeight w:val="300"/>
        </w:trPr>
        <w:tc>
          <w:tcPr>
            <w:tcW w:w="682" w:type="pct"/>
            <w:noWrap/>
            <w:vAlign w:val="center"/>
            <w:hideMark/>
          </w:tcPr>
          <w:p w:rsidR="006C5C26" w:rsidRPr="003B7740" w:rsidRDefault="006C5C26" w:rsidP="00605137">
            <w:pPr>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ds20.005</w:t>
            </w:r>
          </w:p>
        </w:tc>
        <w:tc>
          <w:tcPr>
            <w:tcW w:w="4318" w:type="pct"/>
            <w:noWrap/>
            <w:vAlign w:val="center"/>
            <w:hideMark/>
          </w:tcPr>
          <w:p w:rsidR="006C5C26" w:rsidRPr="003B7740" w:rsidRDefault="006C5C26" w:rsidP="00605137">
            <w:pP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органе слуха, придаточных пазухах носа и верхних дыхательных путях (уровень 4)</w:t>
            </w:r>
          </w:p>
        </w:tc>
      </w:tr>
      <w:tr w:rsidR="006C5C26" w:rsidRPr="00AD1EA6" w:rsidTr="006C5C26">
        <w:trPr>
          <w:trHeight w:val="300"/>
        </w:trPr>
        <w:tc>
          <w:tcPr>
            <w:tcW w:w="682" w:type="pct"/>
            <w:noWrap/>
            <w:vAlign w:val="center"/>
            <w:hideMark/>
          </w:tcPr>
          <w:p w:rsidR="006C5C26" w:rsidRPr="003B7740" w:rsidRDefault="006C5C26" w:rsidP="00605137">
            <w:pPr>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ds20.006</w:t>
            </w:r>
          </w:p>
        </w:tc>
        <w:tc>
          <w:tcPr>
            <w:tcW w:w="4318" w:type="pct"/>
            <w:noWrap/>
            <w:vAlign w:val="center"/>
            <w:hideMark/>
          </w:tcPr>
          <w:p w:rsidR="006C5C26" w:rsidRPr="003B7740" w:rsidRDefault="006C5C26" w:rsidP="00605137">
            <w:pP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Замена речевого процессора</w:t>
            </w:r>
          </w:p>
        </w:tc>
      </w:tr>
      <w:tr w:rsidR="006C5C26" w:rsidRPr="00AD1EA6" w:rsidTr="006C5C26">
        <w:trPr>
          <w:trHeight w:val="300"/>
        </w:trPr>
        <w:tc>
          <w:tcPr>
            <w:tcW w:w="682" w:type="pct"/>
            <w:noWrap/>
            <w:vAlign w:val="center"/>
            <w:hideMark/>
          </w:tcPr>
          <w:p w:rsidR="006C5C26" w:rsidRPr="003B7740" w:rsidRDefault="006C5C26" w:rsidP="00605137">
            <w:pPr>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ds21.002</w:t>
            </w:r>
          </w:p>
        </w:tc>
        <w:tc>
          <w:tcPr>
            <w:tcW w:w="4318" w:type="pct"/>
            <w:noWrap/>
            <w:vAlign w:val="center"/>
            <w:hideMark/>
          </w:tcPr>
          <w:p w:rsidR="006C5C26" w:rsidRPr="003B7740" w:rsidRDefault="006C5C26" w:rsidP="00605137">
            <w:pP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органе зрения (уровень 1)</w:t>
            </w:r>
          </w:p>
        </w:tc>
      </w:tr>
      <w:tr w:rsidR="006C5C26" w:rsidRPr="00AD1EA6" w:rsidTr="006C5C26">
        <w:trPr>
          <w:trHeight w:val="300"/>
        </w:trPr>
        <w:tc>
          <w:tcPr>
            <w:tcW w:w="682" w:type="pct"/>
            <w:noWrap/>
            <w:vAlign w:val="center"/>
            <w:hideMark/>
          </w:tcPr>
          <w:p w:rsidR="006C5C26" w:rsidRPr="003B7740" w:rsidRDefault="006C5C26" w:rsidP="00605137">
            <w:pPr>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ds21.003</w:t>
            </w:r>
          </w:p>
        </w:tc>
        <w:tc>
          <w:tcPr>
            <w:tcW w:w="4318" w:type="pct"/>
            <w:noWrap/>
            <w:vAlign w:val="center"/>
            <w:hideMark/>
          </w:tcPr>
          <w:p w:rsidR="006C5C26" w:rsidRPr="003B7740" w:rsidRDefault="006C5C26" w:rsidP="00605137">
            <w:pP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органе зрения (уровень 2)</w:t>
            </w:r>
          </w:p>
        </w:tc>
      </w:tr>
      <w:tr w:rsidR="006C5C26" w:rsidRPr="00AD1EA6" w:rsidTr="006C5C26">
        <w:trPr>
          <w:trHeight w:val="300"/>
        </w:trPr>
        <w:tc>
          <w:tcPr>
            <w:tcW w:w="682" w:type="pct"/>
            <w:noWrap/>
            <w:vAlign w:val="center"/>
            <w:hideMark/>
          </w:tcPr>
          <w:p w:rsidR="006C5C26" w:rsidRPr="003B7740" w:rsidRDefault="006C5C26" w:rsidP="00605137">
            <w:pPr>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ds21.004</w:t>
            </w:r>
          </w:p>
        </w:tc>
        <w:tc>
          <w:tcPr>
            <w:tcW w:w="4318" w:type="pct"/>
            <w:noWrap/>
            <w:vAlign w:val="center"/>
            <w:hideMark/>
          </w:tcPr>
          <w:p w:rsidR="006C5C26" w:rsidRPr="003B7740" w:rsidRDefault="006C5C26" w:rsidP="00605137">
            <w:pP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органе зрения (уровень 3)</w:t>
            </w:r>
          </w:p>
        </w:tc>
      </w:tr>
      <w:tr w:rsidR="006C5C26" w:rsidRPr="00AD1EA6" w:rsidTr="006C5C26">
        <w:trPr>
          <w:trHeight w:val="300"/>
        </w:trPr>
        <w:tc>
          <w:tcPr>
            <w:tcW w:w="682" w:type="pct"/>
            <w:noWrap/>
            <w:vAlign w:val="center"/>
            <w:hideMark/>
          </w:tcPr>
          <w:p w:rsidR="006C5C26" w:rsidRPr="003B7740" w:rsidRDefault="006C5C26" w:rsidP="00605137">
            <w:pPr>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ds21.005</w:t>
            </w:r>
          </w:p>
        </w:tc>
        <w:tc>
          <w:tcPr>
            <w:tcW w:w="4318" w:type="pct"/>
            <w:noWrap/>
            <w:vAlign w:val="center"/>
            <w:hideMark/>
          </w:tcPr>
          <w:p w:rsidR="006C5C26" w:rsidRPr="003B7740" w:rsidRDefault="006C5C26" w:rsidP="00605137">
            <w:pP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органе зрения (уровень 4)</w:t>
            </w:r>
          </w:p>
        </w:tc>
      </w:tr>
      <w:tr w:rsidR="006C5C26" w:rsidRPr="00AD1EA6" w:rsidTr="006C5C26">
        <w:trPr>
          <w:trHeight w:val="300"/>
        </w:trPr>
        <w:tc>
          <w:tcPr>
            <w:tcW w:w="682" w:type="pct"/>
            <w:noWrap/>
            <w:vAlign w:val="center"/>
            <w:hideMark/>
          </w:tcPr>
          <w:p w:rsidR="006C5C26" w:rsidRPr="003B7740" w:rsidRDefault="006C5C26" w:rsidP="00605137">
            <w:pPr>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ds21.006</w:t>
            </w:r>
          </w:p>
        </w:tc>
        <w:tc>
          <w:tcPr>
            <w:tcW w:w="4318" w:type="pct"/>
            <w:noWrap/>
            <w:vAlign w:val="center"/>
            <w:hideMark/>
          </w:tcPr>
          <w:p w:rsidR="006C5C26" w:rsidRPr="003B7740" w:rsidRDefault="006C5C26" w:rsidP="00605137">
            <w:pP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органе зрения (уровень 5)</w:t>
            </w:r>
          </w:p>
        </w:tc>
      </w:tr>
      <w:tr w:rsidR="006C5C26" w:rsidRPr="00AD1EA6" w:rsidTr="006C5C26">
        <w:trPr>
          <w:trHeight w:val="300"/>
        </w:trPr>
        <w:tc>
          <w:tcPr>
            <w:tcW w:w="682" w:type="pct"/>
            <w:noWrap/>
            <w:vAlign w:val="center"/>
            <w:hideMark/>
          </w:tcPr>
          <w:p w:rsidR="006C5C26" w:rsidRPr="003B7740" w:rsidRDefault="006C5C26" w:rsidP="00605137">
            <w:pPr>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ds25.001</w:t>
            </w:r>
          </w:p>
        </w:tc>
        <w:tc>
          <w:tcPr>
            <w:tcW w:w="4318" w:type="pct"/>
            <w:noWrap/>
            <w:vAlign w:val="center"/>
            <w:hideMark/>
          </w:tcPr>
          <w:p w:rsidR="006C5C26" w:rsidRPr="003B7740" w:rsidRDefault="006C5C26" w:rsidP="00605137">
            <w:pP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xml:space="preserve">Диагностическое обследование </w:t>
            </w:r>
            <w:proofErr w:type="gramStart"/>
            <w:r w:rsidRPr="003B7740">
              <w:rPr>
                <w:rFonts w:ascii="Times New Roman" w:eastAsia="Times New Roman" w:hAnsi="Times New Roman" w:cs="Times New Roman"/>
                <w:sz w:val="24"/>
                <w:szCs w:val="24"/>
                <w:lang w:eastAsia="ru-RU"/>
              </w:rPr>
              <w:t>сердечно-сосудистой</w:t>
            </w:r>
            <w:proofErr w:type="gramEnd"/>
            <w:r w:rsidRPr="003B7740">
              <w:rPr>
                <w:rFonts w:ascii="Times New Roman" w:eastAsia="Times New Roman" w:hAnsi="Times New Roman" w:cs="Times New Roman"/>
                <w:sz w:val="24"/>
                <w:szCs w:val="24"/>
                <w:lang w:eastAsia="ru-RU"/>
              </w:rPr>
              <w:t xml:space="preserve"> системы</w:t>
            </w:r>
          </w:p>
        </w:tc>
      </w:tr>
      <w:tr w:rsidR="006C5C26" w:rsidRPr="00AD1EA6" w:rsidTr="006C5C26">
        <w:trPr>
          <w:trHeight w:val="300"/>
        </w:trPr>
        <w:tc>
          <w:tcPr>
            <w:tcW w:w="682" w:type="pct"/>
            <w:noWrap/>
            <w:vAlign w:val="center"/>
            <w:hideMark/>
          </w:tcPr>
          <w:p w:rsidR="006C5C26" w:rsidRPr="003B7740" w:rsidRDefault="006C5C26" w:rsidP="00605137">
            <w:pPr>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ds25.002</w:t>
            </w:r>
          </w:p>
        </w:tc>
        <w:tc>
          <w:tcPr>
            <w:tcW w:w="4318" w:type="pct"/>
            <w:noWrap/>
            <w:vAlign w:val="center"/>
            <w:hideMark/>
          </w:tcPr>
          <w:p w:rsidR="006C5C26" w:rsidRPr="003B7740" w:rsidRDefault="006C5C26" w:rsidP="00605137">
            <w:pP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сосудах (уровень 1)</w:t>
            </w:r>
          </w:p>
        </w:tc>
      </w:tr>
      <w:tr w:rsidR="006C5C26" w:rsidRPr="00AD1EA6" w:rsidTr="006C5C26">
        <w:trPr>
          <w:trHeight w:val="300"/>
        </w:trPr>
        <w:tc>
          <w:tcPr>
            <w:tcW w:w="682" w:type="pct"/>
            <w:noWrap/>
            <w:vAlign w:val="center"/>
            <w:hideMark/>
          </w:tcPr>
          <w:p w:rsidR="006C5C26" w:rsidRPr="003B7740" w:rsidRDefault="006C5C26" w:rsidP="00605137">
            <w:pPr>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ds25.003</w:t>
            </w:r>
          </w:p>
        </w:tc>
        <w:tc>
          <w:tcPr>
            <w:tcW w:w="4318" w:type="pct"/>
            <w:noWrap/>
            <w:vAlign w:val="center"/>
            <w:hideMark/>
          </w:tcPr>
          <w:p w:rsidR="006C5C26" w:rsidRPr="003B7740" w:rsidRDefault="006C5C26" w:rsidP="00605137">
            <w:pP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сосудах (уровень 2)</w:t>
            </w:r>
          </w:p>
        </w:tc>
      </w:tr>
      <w:tr w:rsidR="006C5C26" w:rsidRPr="00AD1EA6" w:rsidTr="006C5C26">
        <w:trPr>
          <w:trHeight w:val="300"/>
        </w:trPr>
        <w:tc>
          <w:tcPr>
            <w:tcW w:w="682" w:type="pct"/>
            <w:noWrap/>
            <w:vAlign w:val="center"/>
            <w:hideMark/>
          </w:tcPr>
          <w:p w:rsidR="006C5C26" w:rsidRPr="003B7740" w:rsidRDefault="006C5C26" w:rsidP="00605137">
            <w:pPr>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ds28.001</w:t>
            </w:r>
          </w:p>
        </w:tc>
        <w:tc>
          <w:tcPr>
            <w:tcW w:w="4318" w:type="pct"/>
            <w:noWrap/>
            <w:vAlign w:val="center"/>
            <w:hideMark/>
          </w:tcPr>
          <w:p w:rsidR="006C5C26" w:rsidRPr="003B7740" w:rsidRDefault="006C5C26" w:rsidP="00605137">
            <w:pP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нижних дыхательных путях и легочной ткани, органах средостения</w:t>
            </w:r>
          </w:p>
        </w:tc>
      </w:tr>
      <w:tr w:rsidR="006C5C26" w:rsidRPr="00AD1EA6" w:rsidTr="006C5C26">
        <w:trPr>
          <w:trHeight w:val="300"/>
        </w:trPr>
        <w:tc>
          <w:tcPr>
            <w:tcW w:w="682" w:type="pct"/>
            <w:noWrap/>
            <w:vAlign w:val="center"/>
            <w:hideMark/>
          </w:tcPr>
          <w:p w:rsidR="006C5C26" w:rsidRPr="003B7740" w:rsidRDefault="006C5C26" w:rsidP="00605137">
            <w:pPr>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ds29.001</w:t>
            </w:r>
          </w:p>
        </w:tc>
        <w:tc>
          <w:tcPr>
            <w:tcW w:w="4318" w:type="pct"/>
            <w:noWrap/>
            <w:vAlign w:val="center"/>
            <w:hideMark/>
          </w:tcPr>
          <w:p w:rsidR="006C5C26" w:rsidRPr="003B7740" w:rsidRDefault="006C5C26" w:rsidP="00605137">
            <w:pP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костно-мышечной системе и суставах (уровень 1)</w:t>
            </w:r>
          </w:p>
        </w:tc>
      </w:tr>
      <w:tr w:rsidR="006C5C26" w:rsidRPr="00AD1EA6" w:rsidTr="006C5C26">
        <w:trPr>
          <w:trHeight w:val="300"/>
        </w:trPr>
        <w:tc>
          <w:tcPr>
            <w:tcW w:w="682" w:type="pct"/>
            <w:noWrap/>
            <w:vAlign w:val="center"/>
            <w:hideMark/>
          </w:tcPr>
          <w:p w:rsidR="006C5C26" w:rsidRPr="003B7740" w:rsidRDefault="006C5C26" w:rsidP="00605137">
            <w:pPr>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ds29.002</w:t>
            </w:r>
          </w:p>
        </w:tc>
        <w:tc>
          <w:tcPr>
            <w:tcW w:w="4318" w:type="pct"/>
            <w:noWrap/>
            <w:vAlign w:val="center"/>
            <w:hideMark/>
          </w:tcPr>
          <w:p w:rsidR="006C5C26" w:rsidRPr="003B7740" w:rsidRDefault="006C5C26" w:rsidP="00605137">
            <w:pP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костно-мышечной системе и суставах (уровень 2)</w:t>
            </w:r>
          </w:p>
        </w:tc>
      </w:tr>
      <w:tr w:rsidR="006C5C26" w:rsidRPr="00AD1EA6" w:rsidTr="006C5C26">
        <w:trPr>
          <w:trHeight w:val="300"/>
        </w:trPr>
        <w:tc>
          <w:tcPr>
            <w:tcW w:w="682" w:type="pct"/>
            <w:noWrap/>
            <w:vAlign w:val="center"/>
            <w:hideMark/>
          </w:tcPr>
          <w:p w:rsidR="006C5C26" w:rsidRPr="003B7740" w:rsidRDefault="006C5C26" w:rsidP="00605137">
            <w:pPr>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ds29.003</w:t>
            </w:r>
          </w:p>
        </w:tc>
        <w:tc>
          <w:tcPr>
            <w:tcW w:w="4318" w:type="pct"/>
            <w:noWrap/>
            <w:vAlign w:val="center"/>
            <w:hideMark/>
          </w:tcPr>
          <w:p w:rsidR="006C5C26" w:rsidRPr="003B7740" w:rsidRDefault="006C5C26" w:rsidP="00605137">
            <w:pP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костно-мышечной системе и суставах (уровень 3)</w:t>
            </w:r>
          </w:p>
        </w:tc>
      </w:tr>
      <w:tr w:rsidR="006C5C26" w:rsidRPr="00AD1EA6" w:rsidTr="006C5C26">
        <w:trPr>
          <w:trHeight w:val="300"/>
        </w:trPr>
        <w:tc>
          <w:tcPr>
            <w:tcW w:w="682" w:type="pct"/>
            <w:noWrap/>
            <w:vAlign w:val="center"/>
            <w:hideMark/>
          </w:tcPr>
          <w:p w:rsidR="006C5C26" w:rsidRPr="003B7740" w:rsidRDefault="006C5C26" w:rsidP="00605137">
            <w:pPr>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ds30.002</w:t>
            </w:r>
          </w:p>
        </w:tc>
        <w:tc>
          <w:tcPr>
            <w:tcW w:w="4318" w:type="pct"/>
            <w:noWrap/>
            <w:vAlign w:val="center"/>
            <w:hideMark/>
          </w:tcPr>
          <w:p w:rsidR="006C5C26" w:rsidRPr="003B7740" w:rsidRDefault="006C5C26" w:rsidP="00605137">
            <w:pP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мужских половых органах, взрослые (уровень 1)</w:t>
            </w:r>
          </w:p>
        </w:tc>
      </w:tr>
      <w:tr w:rsidR="006C5C26" w:rsidRPr="00AD1EA6" w:rsidTr="006C5C26">
        <w:trPr>
          <w:trHeight w:val="300"/>
        </w:trPr>
        <w:tc>
          <w:tcPr>
            <w:tcW w:w="682" w:type="pct"/>
            <w:noWrap/>
            <w:vAlign w:val="center"/>
            <w:hideMark/>
          </w:tcPr>
          <w:p w:rsidR="006C5C26" w:rsidRPr="003B7740" w:rsidRDefault="006C5C26" w:rsidP="00605137">
            <w:pPr>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lastRenderedPageBreak/>
              <w:t>ds30.003</w:t>
            </w:r>
          </w:p>
        </w:tc>
        <w:tc>
          <w:tcPr>
            <w:tcW w:w="4318" w:type="pct"/>
            <w:noWrap/>
            <w:vAlign w:val="center"/>
            <w:hideMark/>
          </w:tcPr>
          <w:p w:rsidR="006C5C26" w:rsidRPr="003B7740" w:rsidRDefault="006C5C26" w:rsidP="00605137">
            <w:pP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мужских половых органах, взрослые (уровень 2)</w:t>
            </w:r>
          </w:p>
        </w:tc>
      </w:tr>
      <w:tr w:rsidR="006C5C26" w:rsidRPr="00AD1EA6" w:rsidTr="006C5C26">
        <w:trPr>
          <w:trHeight w:val="300"/>
        </w:trPr>
        <w:tc>
          <w:tcPr>
            <w:tcW w:w="682" w:type="pct"/>
            <w:noWrap/>
            <w:vAlign w:val="center"/>
            <w:hideMark/>
          </w:tcPr>
          <w:p w:rsidR="006C5C26" w:rsidRPr="003B7740" w:rsidRDefault="006C5C26" w:rsidP="00605137">
            <w:pPr>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ds30.004</w:t>
            </w:r>
          </w:p>
        </w:tc>
        <w:tc>
          <w:tcPr>
            <w:tcW w:w="4318" w:type="pct"/>
            <w:noWrap/>
            <w:vAlign w:val="center"/>
            <w:hideMark/>
          </w:tcPr>
          <w:p w:rsidR="006C5C26" w:rsidRPr="003B7740" w:rsidRDefault="006C5C26" w:rsidP="00605137">
            <w:pP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почке и мочевыделительной системе, взрослые (уровень 1)</w:t>
            </w:r>
          </w:p>
        </w:tc>
      </w:tr>
      <w:tr w:rsidR="006C5C26" w:rsidRPr="00AD1EA6" w:rsidTr="006C5C26">
        <w:trPr>
          <w:trHeight w:val="300"/>
        </w:trPr>
        <w:tc>
          <w:tcPr>
            <w:tcW w:w="682" w:type="pct"/>
            <w:noWrap/>
            <w:vAlign w:val="center"/>
            <w:hideMark/>
          </w:tcPr>
          <w:p w:rsidR="006C5C26" w:rsidRPr="003B7740" w:rsidRDefault="006C5C26" w:rsidP="00605137">
            <w:pPr>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ds30.005</w:t>
            </w:r>
          </w:p>
        </w:tc>
        <w:tc>
          <w:tcPr>
            <w:tcW w:w="4318" w:type="pct"/>
            <w:noWrap/>
            <w:vAlign w:val="center"/>
            <w:hideMark/>
          </w:tcPr>
          <w:p w:rsidR="006C5C26" w:rsidRPr="003B7740" w:rsidRDefault="006C5C26" w:rsidP="00605137">
            <w:pP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почке и мочевыделительной системе, взрослые (уровень 2)</w:t>
            </w:r>
          </w:p>
        </w:tc>
      </w:tr>
      <w:tr w:rsidR="006C5C26" w:rsidRPr="00AD1EA6" w:rsidTr="006C5C26">
        <w:trPr>
          <w:trHeight w:val="300"/>
        </w:trPr>
        <w:tc>
          <w:tcPr>
            <w:tcW w:w="682" w:type="pct"/>
            <w:noWrap/>
            <w:vAlign w:val="center"/>
            <w:hideMark/>
          </w:tcPr>
          <w:p w:rsidR="006C5C26" w:rsidRPr="003B7740" w:rsidRDefault="006C5C26" w:rsidP="00605137">
            <w:pPr>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ds30.006</w:t>
            </w:r>
          </w:p>
        </w:tc>
        <w:tc>
          <w:tcPr>
            <w:tcW w:w="4318" w:type="pct"/>
            <w:noWrap/>
            <w:vAlign w:val="center"/>
            <w:hideMark/>
          </w:tcPr>
          <w:p w:rsidR="006C5C26" w:rsidRPr="003B7740" w:rsidRDefault="006C5C26" w:rsidP="00605137">
            <w:pP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почке и мочевыделительной системе, взрослые (уровень 3)</w:t>
            </w:r>
          </w:p>
        </w:tc>
      </w:tr>
      <w:tr w:rsidR="006C5C26" w:rsidRPr="00AD1EA6" w:rsidTr="006C5C26">
        <w:trPr>
          <w:trHeight w:val="300"/>
        </w:trPr>
        <w:tc>
          <w:tcPr>
            <w:tcW w:w="682" w:type="pct"/>
            <w:noWrap/>
            <w:vAlign w:val="center"/>
            <w:hideMark/>
          </w:tcPr>
          <w:p w:rsidR="006C5C26" w:rsidRPr="003B7740" w:rsidRDefault="006C5C26" w:rsidP="00605137">
            <w:pPr>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ds31.002</w:t>
            </w:r>
          </w:p>
        </w:tc>
        <w:tc>
          <w:tcPr>
            <w:tcW w:w="4318" w:type="pct"/>
            <w:noWrap/>
            <w:vAlign w:val="center"/>
            <w:hideMark/>
          </w:tcPr>
          <w:p w:rsidR="006C5C26" w:rsidRPr="003B7740" w:rsidRDefault="006C5C26" w:rsidP="00605137">
            <w:pP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коже, подкожной клетчатке, придатках кожи (уровень 1)</w:t>
            </w:r>
          </w:p>
        </w:tc>
      </w:tr>
      <w:tr w:rsidR="006C5C26" w:rsidRPr="00AD1EA6" w:rsidTr="006C5C26">
        <w:trPr>
          <w:trHeight w:val="300"/>
        </w:trPr>
        <w:tc>
          <w:tcPr>
            <w:tcW w:w="682" w:type="pct"/>
            <w:noWrap/>
            <w:vAlign w:val="center"/>
            <w:hideMark/>
          </w:tcPr>
          <w:p w:rsidR="006C5C26" w:rsidRPr="003B7740" w:rsidRDefault="006C5C26" w:rsidP="00605137">
            <w:pPr>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ds31.003</w:t>
            </w:r>
          </w:p>
        </w:tc>
        <w:tc>
          <w:tcPr>
            <w:tcW w:w="4318" w:type="pct"/>
            <w:noWrap/>
            <w:vAlign w:val="center"/>
            <w:hideMark/>
          </w:tcPr>
          <w:p w:rsidR="006C5C26" w:rsidRPr="003B7740" w:rsidRDefault="006C5C26" w:rsidP="00605137">
            <w:pP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коже, подкожной клетчатке, придатках кожи (уровень 2)</w:t>
            </w:r>
          </w:p>
        </w:tc>
      </w:tr>
      <w:tr w:rsidR="006C5C26" w:rsidRPr="00AD1EA6" w:rsidTr="006C5C26">
        <w:trPr>
          <w:trHeight w:val="300"/>
        </w:trPr>
        <w:tc>
          <w:tcPr>
            <w:tcW w:w="682" w:type="pct"/>
            <w:noWrap/>
            <w:vAlign w:val="center"/>
            <w:hideMark/>
          </w:tcPr>
          <w:p w:rsidR="006C5C26" w:rsidRPr="003B7740" w:rsidRDefault="006C5C26" w:rsidP="00605137">
            <w:pPr>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ds31.004</w:t>
            </w:r>
          </w:p>
        </w:tc>
        <w:tc>
          <w:tcPr>
            <w:tcW w:w="4318" w:type="pct"/>
            <w:noWrap/>
            <w:vAlign w:val="center"/>
            <w:hideMark/>
          </w:tcPr>
          <w:p w:rsidR="006C5C26" w:rsidRPr="003B7740" w:rsidRDefault="006C5C26" w:rsidP="00605137">
            <w:pP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коже, подкожной клетчатке, придатках кожи (уровень 3)</w:t>
            </w:r>
          </w:p>
        </w:tc>
      </w:tr>
      <w:tr w:rsidR="006C5C26" w:rsidRPr="00AD1EA6" w:rsidTr="006C5C26">
        <w:trPr>
          <w:trHeight w:val="300"/>
        </w:trPr>
        <w:tc>
          <w:tcPr>
            <w:tcW w:w="682" w:type="pct"/>
            <w:noWrap/>
            <w:vAlign w:val="center"/>
            <w:hideMark/>
          </w:tcPr>
          <w:p w:rsidR="006C5C26" w:rsidRPr="003B7740" w:rsidRDefault="006C5C26" w:rsidP="00605137">
            <w:pPr>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ds31.005</w:t>
            </w:r>
          </w:p>
        </w:tc>
        <w:tc>
          <w:tcPr>
            <w:tcW w:w="4318" w:type="pct"/>
            <w:noWrap/>
            <w:vAlign w:val="center"/>
            <w:hideMark/>
          </w:tcPr>
          <w:p w:rsidR="006C5C26" w:rsidRPr="003B7740" w:rsidRDefault="006C5C26" w:rsidP="00605137">
            <w:pP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органах кроветворения и иммунной системы</w:t>
            </w:r>
          </w:p>
        </w:tc>
      </w:tr>
      <w:tr w:rsidR="006C5C26" w:rsidRPr="00AD1EA6" w:rsidTr="006C5C26">
        <w:trPr>
          <w:trHeight w:val="300"/>
        </w:trPr>
        <w:tc>
          <w:tcPr>
            <w:tcW w:w="682" w:type="pct"/>
            <w:noWrap/>
            <w:vAlign w:val="center"/>
            <w:hideMark/>
          </w:tcPr>
          <w:p w:rsidR="006C5C26" w:rsidRPr="003B7740" w:rsidRDefault="006C5C26" w:rsidP="00605137">
            <w:pPr>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ds31.006</w:t>
            </w:r>
          </w:p>
        </w:tc>
        <w:tc>
          <w:tcPr>
            <w:tcW w:w="4318" w:type="pct"/>
            <w:noWrap/>
            <w:vAlign w:val="center"/>
            <w:hideMark/>
          </w:tcPr>
          <w:p w:rsidR="006C5C26" w:rsidRPr="003B7740" w:rsidRDefault="006C5C26" w:rsidP="00605137">
            <w:pP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молочной железе</w:t>
            </w:r>
          </w:p>
        </w:tc>
      </w:tr>
      <w:tr w:rsidR="006C5C26" w:rsidRPr="00AD1EA6" w:rsidTr="006C5C26">
        <w:trPr>
          <w:trHeight w:val="300"/>
        </w:trPr>
        <w:tc>
          <w:tcPr>
            <w:tcW w:w="682" w:type="pct"/>
            <w:noWrap/>
            <w:vAlign w:val="center"/>
            <w:hideMark/>
          </w:tcPr>
          <w:p w:rsidR="006C5C26" w:rsidRPr="003B7740" w:rsidRDefault="006C5C26" w:rsidP="00605137">
            <w:pPr>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ds32.001</w:t>
            </w:r>
          </w:p>
        </w:tc>
        <w:tc>
          <w:tcPr>
            <w:tcW w:w="4318" w:type="pct"/>
            <w:noWrap/>
            <w:vAlign w:val="center"/>
            <w:hideMark/>
          </w:tcPr>
          <w:p w:rsidR="006C5C26" w:rsidRPr="003B7740" w:rsidRDefault="006C5C26" w:rsidP="00605137">
            <w:pP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пищеводе, желудке, двенадцатиперстной кишке (уровень 1)</w:t>
            </w:r>
          </w:p>
        </w:tc>
      </w:tr>
      <w:tr w:rsidR="006C5C26" w:rsidRPr="00AD1EA6" w:rsidTr="006C5C26">
        <w:trPr>
          <w:trHeight w:val="300"/>
        </w:trPr>
        <w:tc>
          <w:tcPr>
            <w:tcW w:w="682" w:type="pct"/>
            <w:noWrap/>
            <w:vAlign w:val="center"/>
            <w:hideMark/>
          </w:tcPr>
          <w:p w:rsidR="006C5C26" w:rsidRPr="003B7740" w:rsidRDefault="006C5C26" w:rsidP="00605137">
            <w:pPr>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ds32.002</w:t>
            </w:r>
          </w:p>
        </w:tc>
        <w:tc>
          <w:tcPr>
            <w:tcW w:w="4318" w:type="pct"/>
            <w:noWrap/>
            <w:vAlign w:val="center"/>
            <w:hideMark/>
          </w:tcPr>
          <w:p w:rsidR="006C5C26" w:rsidRPr="003B7740" w:rsidRDefault="006C5C26" w:rsidP="00605137">
            <w:pP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пищеводе, желудке, двенадцатиперстной кишке (уровень 2)</w:t>
            </w:r>
          </w:p>
        </w:tc>
      </w:tr>
      <w:tr w:rsidR="006C5C26" w:rsidRPr="00AD1EA6" w:rsidTr="006C5C26">
        <w:trPr>
          <w:trHeight w:val="300"/>
        </w:trPr>
        <w:tc>
          <w:tcPr>
            <w:tcW w:w="682" w:type="pct"/>
            <w:noWrap/>
            <w:vAlign w:val="center"/>
            <w:hideMark/>
          </w:tcPr>
          <w:p w:rsidR="006C5C26" w:rsidRPr="003B7740" w:rsidRDefault="006C5C26" w:rsidP="00605137">
            <w:pPr>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ds32.003</w:t>
            </w:r>
          </w:p>
        </w:tc>
        <w:tc>
          <w:tcPr>
            <w:tcW w:w="4318" w:type="pct"/>
            <w:noWrap/>
            <w:vAlign w:val="center"/>
            <w:hideMark/>
          </w:tcPr>
          <w:p w:rsidR="006C5C26" w:rsidRPr="003B7740" w:rsidRDefault="006C5C26" w:rsidP="00605137">
            <w:pP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по поводу грыж, взрослые (уровень 1)</w:t>
            </w:r>
          </w:p>
        </w:tc>
      </w:tr>
      <w:tr w:rsidR="006C5C26" w:rsidRPr="00AD1EA6" w:rsidTr="006C5C26">
        <w:trPr>
          <w:trHeight w:val="300"/>
        </w:trPr>
        <w:tc>
          <w:tcPr>
            <w:tcW w:w="682" w:type="pct"/>
            <w:noWrap/>
            <w:vAlign w:val="center"/>
            <w:hideMark/>
          </w:tcPr>
          <w:p w:rsidR="006C5C26" w:rsidRPr="003B7740" w:rsidRDefault="006C5C26" w:rsidP="00605137">
            <w:pPr>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ds32.004</w:t>
            </w:r>
          </w:p>
        </w:tc>
        <w:tc>
          <w:tcPr>
            <w:tcW w:w="4318" w:type="pct"/>
            <w:noWrap/>
            <w:vAlign w:val="center"/>
            <w:hideMark/>
          </w:tcPr>
          <w:p w:rsidR="006C5C26" w:rsidRPr="003B7740" w:rsidRDefault="006C5C26" w:rsidP="00605137">
            <w:pP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по поводу грыж, взрослые (уровень 2)</w:t>
            </w:r>
          </w:p>
        </w:tc>
      </w:tr>
      <w:tr w:rsidR="006C5C26" w:rsidRPr="00AD1EA6" w:rsidTr="006C5C26">
        <w:trPr>
          <w:trHeight w:val="300"/>
        </w:trPr>
        <w:tc>
          <w:tcPr>
            <w:tcW w:w="682" w:type="pct"/>
            <w:noWrap/>
            <w:vAlign w:val="center"/>
            <w:hideMark/>
          </w:tcPr>
          <w:p w:rsidR="006C5C26" w:rsidRPr="003B7740" w:rsidRDefault="006C5C26" w:rsidP="00605137">
            <w:pPr>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ds32.005</w:t>
            </w:r>
          </w:p>
        </w:tc>
        <w:tc>
          <w:tcPr>
            <w:tcW w:w="4318" w:type="pct"/>
            <w:noWrap/>
            <w:vAlign w:val="center"/>
            <w:hideMark/>
          </w:tcPr>
          <w:p w:rsidR="006C5C26" w:rsidRPr="003B7740" w:rsidRDefault="006C5C26" w:rsidP="00605137">
            <w:pP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по поводу грыж, взрослые (уровень 3)</w:t>
            </w:r>
          </w:p>
        </w:tc>
      </w:tr>
      <w:tr w:rsidR="006C5C26" w:rsidRPr="00AD1EA6" w:rsidTr="006C5C26">
        <w:trPr>
          <w:trHeight w:val="300"/>
        </w:trPr>
        <w:tc>
          <w:tcPr>
            <w:tcW w:w="682" w:type="pct"/>
            <w:noWrap/>
            <w:vAlign w:val="center"/>
            <w:hideMark/>
          </w:tcPr>
          <w:p w:rsidR="006C5C26" w:rsidRPr="003B7740" w:rsidRDefault="006C5C26" w:rsidP="00605137">
            <w:pPr>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ds32.006</w:t>
            </w:r>
          </w:p>
        </w:tc>
        <w:tc>
          <w:tcPr>
            <w:tcW w:w="4318" w:type="pct"/>
            <w:noWrap/>
            <w:vAlign w:val="center"/>
            <w:hideMark/>
          </w:tcPr>
          <w:p w:rsidR="006C5C26" w:rsidRPr="003B7740" w:rsidRDefault="006C5C26" w:rsidP="00605137">
            <w:pP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желчном пузыре и желчевыводящих путях</w:t>
            </w:r>
          </w:p>
        </w:tc>
      </w:tr>
      <w:tr w:rsidR="006C5C26" w:rsidRPr="00AD1EA6" w:rsidTr="006C5C26">
        <w:trPr>
          <w:trHeight w:val="300"/>
        </w:trPr>
        <w:tc>
          <w:tcPr>
            <w:tcW w:w="682" w:type="pct"/>
            <w:noWrap/>
            <w:vAlign w:val="center"/>
            <w:hideMark/>
          </w:tcPr>
          <w:p w:rsidR="006C5C26" w:rsidRPr="003B7740" w:rsidRDefault="006C5C26" w:rsidP="00605137">
            <w:pPr>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ds32.007</w:t>
            </w:r>
          </w:p>
        </w:tc>
        <w:tc>
          <w:tcPr>
            <w:tcW w:w="4318" w:type="pct"/>
            <w:noWrap/>
            <w:vAlign w:val="center"/>
            <w:hideMark/>
          </w:tcPr>
          <w:p w:rsidR="006C5C26" w:rsidRPr="003B7740" w:rsidRDefault="006C5C26" w:rsidP="00605137">
            <w:pP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Другие операции на органах брюшной полости (уровень 1)</w:t>
            </w:r>
          </w:p>
        </w:tc>
      </w:tr>
      <w:tr w:rsidR="006C5C26" w:rsidRPr="00AD1EA6" w:rsidTr="006C5C26">
        <w:trPr>
          <w:trHeight w:val="300"/>
        </w:trPr>
        <w:tc>
          <w:tcPr>
            <w:tcW w:w="682" w:type="pct"/>
            <w:noWrap/>
            <w:vAlign w:val="center"/>
            <w:hideMark/>
          </w:tcPr>
          <w:p w:rsidR="006C5C26" w:rsidRPr="003B7740" w:rsidRDefault="006C5C26" w:rsidP="00605137">
            <w:pPr>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ds32.008</w:t>
            </w:r>
          </w:p>
        </w:tc>
        <w:tc>
          <w:tcPr>
            <w:tcW w:w="4318" w:type="pct"/>
            <w:noWrap/>
            <w:vAlign w:val="center"/>
            <w:hideMark/>
          </w:tcPr>
          <w:p w:rsidR="006C5C26" w:rsidRPr="003B7740" w:rsidRDefault="006C5C26" w:rsidP="00605137">
            <w:pP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Другие операции на органах брюшной полости (уровень 2)</w:t>
            </w:r>
          </w:p>
        </w:tc>
      </w:tr>
      <w:tr w:rsidR="006C5C26" w:rsidRPr="00AD1EA6" w:rsidTr="006C5C26">
        <w:trPr>
          <w:trHeight w:val="300"/>
        </w:trPr>
        <w:tc>
          <w:tcPr>
            <w:tcW w:w="682" w:type="pct"/>
            <w:noWrap/>
            <w:vAlign w:val="center"/>
            <w:hideMark/>
          </w:tcPr>
          <w:p w:rsidR="006C5C26" w:rsidRPr="003B7740" w:rsidRDefault="006C5C26" w:rsidP="00605137">
            <w:pPr>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ds34.002</w:t>
            </w:r>
          </w:p>
        </w:tc>
        <w:tc>
          <w:tcPr>
            <w:tcW w:w="4318" w:type="pct"/>
            <w:noWrap/>
            <w:vAlign w:val="center"/>
            <w:hideMark/>
          </w:tcPr>
          <w:p w:rsidR="006C5C26" w:rsidRPr="003B7740" w:rsidRDefault="006C5C26" w:rsidP="00605137">
            <w:pP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органах полости рта (уровень 1)</w:t>
            </w:r>
          </w:p>
        </w:tc>
      </w:tr>
      <w:tr w:rsidR="006C5C26" w:rsidRPr="00AD1EA6" w:rsidTr="006C5C26">
        <w:trPr>
          <w:trHeight w:val="300"/>
        </w:trPr>
        <w:tc>
          <w:tcPr>
            <w:tcW w:w="682" w:type="pct"/>
            <w:noWrap/>
            <w:vAlign w:val="center"/>
            <w:hideMark/>
          </w:tcPr>
          <w:p w:rsidR="006C5C26" w:rsidRPr="003B7740" w:rsidRDefault="006C5C26" w:rsidP="00605137">
            <w:pPr>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ds34.003</w:t>
            </w:r>
          </w:p>
        </w:tc>
        <w:tc>
          <w:tcPr>
            <w:tcW w:w="4318" w:type="pct"/>
            <w:noWrap/>
            <w:vAlign w:val="center"/>
            <w:hideMark/>
          </w:tcPr>
          <w:p w:rsidR="006C5C26" w:rsidRPr="003B7740" w:rsidRDefault="006C5C26" w:rsidP="00605137">
            <w:pP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органах полости рта (уровень 2)</w:t>
            </w:r>
          </w:p>
        </w:tc>
      </w:tr>
    </w:tbl>
    <w:p w:rsidR="00AD1EA6" w:rsidRDefault="00AD1EA6" w:rsidP="009D5C7A">
      <w:pPr>
        <w:spacing w:after="0" w:line="240" w:lineRule="auto"/>
        <w:ind w:left="23" w:right="119" w:firstLine="697"/>
        <w:jc w:val="both"/>
        <w:rPr>
          <w:rFonts w:ascii="Times New Roman" w:hAnsi="Times New Roman" w:cs="Times New Roman"/>
          <w:sz w:val="28"/>
          <w:highlight w:val="yellow"/>
        </w:rPr>
      </w:pPr>
    </w:p>
    <w:p w:rsidR="00A735E2" w:rsidRPr="00AD1EA6" w:rsidRDefault="00A735E2" w:rsidP="009D5C7A">
      <w:pPr>
        <w:spacing w:after="0" w:line="240" w:lineRule="auto"/>
        <w:ind w:left="23" w:right="119" w:firstLine="697"/>
        <w:jc w:val="both"/>
        <w:rPr>
          <w:rFonts w:ascii="Times New Roman" w:hAnsi="Times New Roman" w:cs="Times New Roman"/>
          <w:sz w:val="28"/>
        </w:rPr>
      </w:pPr>
      <w:r w:rsidRPr="00AD1EA6">
        <w:rPr>
          <w:rFonts w:ascii="Times New Roman" w:hAnsi="Times New Roman" w:cs="Times New Roman"/>
          <w:sz w:val="28"/>
        </w:rPr>
        <w:t>Прерванный случай проведения лекарственной терапии при злокачественных новообразованиях оплачивается в полном объеме</w:t>
      </w:r>
      <w:r w:rsidR="00E46BD2">
        <w:rPr>
          <w:rFonts w:ascii="Times New Roman" w:hAnsi="Times New Roman" w:cs="Times New Roman"/>
          <w:sz w:val="28"/>
        </w:rPr>
        <w:t xml:space="preserve"> по соответствующей клинико-статистической группе</w:t>
      </w:r>
      <w:r w:rsidRPr="00AD1EA6">
        <w:rPr>
          <w:rFonts w:ascii="Times New Roman" w:hAnsi="Times New Roman" w:cs="Times New Roman"/>
          <w:sz w:val="28"/>
        </w:rPr>
        <w:t>, если фактическое количество дней введения в рамках прерванного случая соответствует количеству дней введения в тарифе, предусмотренному в описании схемы лекарственной терапии.</w:t>
      </w:r>
    </w:p>
    <w:p w:rsidR="008E3CC9" w:rsidRDefault="00A735E2" w:rsidP="00A735E2">
      <w:pPr>
        <w:pStyle w:val="ConsPlusNormal"/>
        <w:ind w:firstLine="709"/>
        <w:jc w:val="both"/>
        <w:rPr>
          <w:rFonts w:ascii="Times New Roman" w:hAnsi="Times New Roman" w:cs="Times New Roman"/>
          <w:sz w:val="28"/>
        </w:rPr>
      </w:pPr>
      <w:r w:rsidRPr="00AD1EA6">
        <w:rPr>
          <w:rFonts w:ascii="Times New Roman" w:hAnsi="Times New Roman" w:cs="Times New Roman"/>
          <w:sz w:val="28"/>
        </w:rPr>
        <w:t>В случае</w:t>
      </w:r>
      <w:proofErr w:type="gramStart"/>
      <w:r w:rsidRPr="00AD1EA6">
        <w:rPr>
          <w:rFonts w:ascii="Times New Roman" w:hAnsi="Times New Roman" w:cs="Times New Roman"/>
          <w:sz w:val="28"/>
        </w:rPr>
        <w:t>,</w:t>
      </w:r>
      <w:proofErr w:type="gramEnd"/>
      <w:r w:rsidRPr="00AD1EA6">
        <w:rPr>
          <w:rFonts w:ascii="Times New Roman" w:hAnsi="Times New Roman" w:cs="Times New Roman"/>
          <w:sz w:val="28"/>
        </w:rPr>
        <w:t xml:space="preserve"> если фактическое количество дней введения меньше предусмотренного в описании схемы лекарственной терапии, оплата </w:t>
      </w:r>
      <w:r w:rsidR="00B70170">
        <w:rPr>
          <w:rFonts w:ascii="Times New Roman" w:hAnsi="Times New Roman" w:cs="Times New Roman"/>
          <w:sz w:val="28"/>
        </w:rPr>
        <w:t xml:space="preserve">случая проведения лекарственной терапии при злокачественных новообразованиях (кроме лимфоидной и кроветворной тканей) пациенту в возрасте 18 лет и старше </w:t>
      </w:r>
      <w:r w:rsidRPr="00AD1EA6">
        <w:rPr>
          <w:rFonts w:ascii="Times New Roman" w:hAnsi="Times New Roman" w:cs="Times New Roman"/>
          <w:sz w:val="28"/>
        </w:rPr>
        <w:t xml:space="preserve">осуществляется аналогично случаям лечения, когда хирургическое </w:t>
      </w:r>
      <w:r w:rsidR="00B70170">
        <w:rPr>
          <w:rFonts w:ascii="Times New Roman" w:hAnsi="Times New Roman" w:cs="Times New Roman"/>
          <w:sz w:val="28"/>
        </w:rPr>
        <w:t>вмешательство</w:t>
      </w:r>
      <w:r w:rsidRPr="00AD1EA6">
        <w:rPr>
          <w:rFonts w:ascii="Times New Roman" w:hAnsi="Times New Roman" w:cs="Times New Roman"/>
          <w:sz w:val="28"/>
        </w:rPr>
        <w:t xml:space="preserve"> и (или) </w:t>
      </w:r>
      <w:proofErr w:type="spellStart"/>
      <w:r w:rsidRPr="00AD1EA6">
        <w:rPr>
          <w:rFonts w:ascii="Times New Roman" w:hAnsi="Times New Roman" w:cs="Times New Roman"/>
          <w:sz w:val="28"/>
        </w:rPr>
        <w:t>тромболитическая</w:t>
      </w:r>
      <w:proofErr w:type="spellEnd"/>
      <w:r w:rsidRPr="00AD1EA6">
        <w:rPr>
          <w:rFonts w:ascii="Times New Roman" w:hAnsi="Times New Roman" w:cs="Times New Roman"/>
          <w:sz w:val="28"/>
        </w:rPr>
        <w:t xml:space="preserve"> терапия не проводились</w:t>
      </w:r>
      <w:r w:rsidR="008E3CC9">
        <w:rPr>
          <w:rFonts w:ascii="Times New Roman" w:hAnsi="Times New Roman" w:cs="Times New Roman"/>
          <w:sz w:val="28"/>
        </w:rPr>
        <w:t>.</w:t>
      </w:r>
    </w:p>
    <w:p w:rsidR="008E3CC9" w:rsidRPr="008E3CC9" w:rsidRDefault="008E3CC9" w:rsidP="008E3CC9">
      <w:pPr>
        <w:spacing w:after="0" w:line="240" w:lineRule="auto"/>
        <w:ind w:firstLine="709"/>
        <w:jc w:val="both"/>
        <w:rPr>
          <w:rFonts w:ascii="Times New Roman" w:eastAsia="Calibri" w:hAnsi="Times New Roman" w:cs="Times New Roman"/>
          <w:sz w:val="28"/>
          <w:szCs w:val="28"/>
        </w:rPr>
      </w:pPr>
      <w:proofErr w:type="gramStart"/>
      <w:r w:rsidRPr="008E3CC9">
        <w:rPr>
          <w:rFonts w:ascii="Times New Roman" w:eastAsia="Calibri" w:hAnsi="Times New Roman" w:cs="Times New Roman"/>
          <w:sz w:val="28"/>
          <w:szCs w:val="28"/>
        </w:rPr>
        <w:t xml:space="preserve">Оплата больных, переведенных в пределах стационара из одного отделения в другое, производится в рамках одного случая лечения по </w:t>
      </w:r>
      <w:r>
        <w:rPr>
          <w:rFonts w:ascii="Times New Roman" w:eastAsia="Calibri" w:hAnsi="Times New Roman" w:cs="Times New Roman"/>
          <w:sz w:val="28"/>
          <w:szCs w:val="28"/>
        </w:rPr>
        <w:t>клинико-статистической группе</w:t>
      </w:r>
      <w:r w:rsidRPr="008E3CC9">
        <w:rPr>
          <w:rFonts w:ascii="Times New Roman" w:eastAsia="Calibri" w:hAnsi="Times New Roman" w:cs="Times New Roman"/>
          <w:sz w:val="28"/>
          <w:szCs w:val="28"/>
        </w:rPr>
        <w:t xml:space="preserve"> с наибольшим размером оплаты, за исключением случаев перевода пациента из отделения в отделение медицинской организации, обусловленного возникновением 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w:t>
      </w:r>
      <w:proofErr w:type="gramEnd"/>
      <w:r w:rsidRPr="008E3CC9">
        <w:rPr>
          <w:rFonts w:ascii="Times New Roman" w:eastAsia="Calibri" w:hAnsi="Times New Roman" w:cs="Times New Roman"/>
          <w:sz w:val="28"/>
          <w:szCs w:val="28"/>
        </w:rPr>
        <w:t xml:space="preserve"> заболевания. Такие случаи оплачива</w:t>
      </w:r>
      <w:r>
        <w:rPr>
          <w:rFonts w:ascii="Times New Roman" w:eastAsia="Calibri" w:hAnsi="Times New Roman" w:cs="Times New Roman"/>
          <w:sz w:val="28"/>
          <w:szCs w:val="28"/>
        </w:rPr>
        <w:t>ются</w:t>
      </w:r>
      <w:r w:rsidRPr="008E3CC9">
        <w:rPr>
          <w:rFonts w:ascii="Times New Roman" w:eastAsia="Calibri" w:hAnsi="Times New Roman" w:cs="Times New Roman"/>
          <w:sz w:val="28"/>
          <w:szCs w:val="28"/>
        </w:rPr>
        <w:t xml:space="preserve"> по двум </w:t>
      </w:r>
      <w:r>
        <w:rPr>
          <w:rFonts w:ascii="Times New Roman" w:eastAsia="Calibri" w:hAnsi="Times New Roman" w:cs="Times New Roman"/>
          <w:sz w:val="28"/>
          <w:szCs w:val="28"/>
        </w:rPr>
        <w:t>клинико-статистическим группам</w:t>
      </w:r>
      <w:r w:rsidR="001171D4">
        <w:rPr>
          <w:rFonts w:ascii="Times New Roman" w:eastAsia="Calibri" w:hAnsi="Times New Roman" w:cs="Times New Roman"/>
          <w:sz w:val="28"/>
          <w:szCs w:val="28"/>
        </w:rPr>
        <w:t>.</w:t>
      </w:r>
    </w:p>
    <w:p w:rsidR="00A30AE2" w:rsidRPr="008E3CC9" w:rsidRDefault="002C4C65" w:rsidP="00A30AE2">
      <w:pPr>
        <w:spacing w:after="0" w:line="240" w:lineRule="auto"/>
        <w:ind w:left="20" w:right="20" w:firstLine="700"/>
        <w:jc w:val="both"/>
        <w:rPr>
          <w:rFonts w:ascii="Times New Roman" w:eastAsia="Times New Roman" w:hAnsi="Times New Roman" w:cs="Times New Roman"/>
          <w:color w:val="000000"/>
          <w:sz w:val="28"/>
          <w:szCs w:val="28"/>
          <w:lang w:val="ru" w:eastAsia="ru-RU"/>
        </w:rPr>
      </w:pPr>
      <w:r>
        <w:rPr>
          <w:rFonts w:ascii="Times New Roman" w:eastAsia="Times New Roman" w:hAnsi="Times New Roman" w:cs="Times New Roman"/>
          <w:color w:val="000000"/>
          <w:sz w:val="28"/>
          <w:szCs w:val="28"/>
          <w:lang w:val="ru" w:eastAsia="ru-RU"/>
        </w:rPr>
        <w:t>Также осуществляется</w:t>
      </w:r>
      <w:r w:rsidR="00A30AE2" w:rsidRPr="008E3CC9">
        <w:rPr>
          <w:rFonts w:ascii="Times New Roman" w:eastAsia="Times New Roman" w:hAnsi="Times New Roman" w:cs="Times New Roman"/>
          <w:color w:val="000000"/>
          <w:sz w:val="28"/>
          <w:szCs w:val="28"/>
          <w:lang w:val="ru" w:eastAsia="ru-RU"/>
        </w:rPr>
        <w:t xml:space="preserve"> оплата по </w:t>
      </w:r>
      <w:r w:rsidR="006F70C1" w:rsidRPr="008E3CC9">
        <w:rPr>
          <w:rFonts w:ascii="Times New Roman" w:eastAsia="Times New Roman" w:hAnsi="Times New Roman" w:cs="Times New Roman"/>
          <w:color w:val="000000"/>
          <w:sz w:val="28"/>
          <w:szCs w:val="28"/>
          <w:lang w:val="ru" w:eastAsia="ru-RU"/>
        </w:rPr>
        <w:t>двум</w:t>
      </w:r>
      <w:r w:rsidR="00A30AE2" w:rsidRPr="008E3CC9">
        <w:rPr>
          <w:rFonts w:ascii="Times New Roman" w:eastAsia="Times New Roman" w:hAnsi="Times New Roman" w:cs="Times New Roman"/>
          <w:color w:val="000000"/>
          <w:sz w:val="28"/>
          <w:szCs w:val="28"/>
          <w:lang w:val="ru" w:eastAsia="ru-RU"/>
        </w:rPr>
        <w:t xml:space="preserve"> </w:t>
      </w:r>
      <w:r w:rsidR="00C93334" w:rsidRPr="008E3CC9">
        <w:rPr>
          <w:rFonts w:ascii="Times New Roman" w:eastAsia="Times New Roman" w:hAnsi="Times New Roman" w:cs="Times New Roman"/>
          <w:color w:val="000000"/>
          <w:sz w:val="28"/>
          <w:szCs w:val="28"/>
          <w:lang w:val="ru" w:eastAsia="ru-RU"/>
        </w:rPr>
        <w:t>клинико-статистическим группам</w:t>
      </w:r>
      <w:r w:rsidR="00A30AE2" w:rsidRPr="008E3CC9">
        <w:rPr>
          <w:rFonts w:ascii="Times New Roman" w:eastAsia="Times New Roman" w:hAnsi="Times New Roman" w:cs="Times New Roman"/>
          <w:color w:val="000000"/>
          <w:sz w:val="28"/>
          <w:szCs w:val="28"/>
          <w:lang w:val="ru" w:eastAsia="ru-RU"/>
        </w:rPr>
        <w:t xml:space="preserve"> в случае </w:t>
      </w:r>
      <w:r>
        <w:rPr>
          <w:rFonts w:ascii="Times New Roman" w:eastAsia="Times New Roman" w:hAnsi="Times New Roman" w:cs="Times New Roman"/>
          <w:color w:val="000000"/>
          <w:sz w:val="28"/>
          <w:szCs w:val="28"/>
          <w:lang w:val="ru" w:eastAsia="ru-RU"/>
        </w:rPr>
        <w:t xml:space="preserve">дородовой госпитализации пациентки </w:t>
      </w:r>
      <w:r w:rsidR="00A30AE2" w:rsidRPr="008E3CC9">
        <w:rPr>
          <w:rFonts w:ascii="Times New Roman" w:eastAsia="Times New Roman" w:hAnsi="Times New Roman" w:cs="Times New Roman"/>
          <w:color w:val="000000"/>
          <w:sz w:val="28"/>
          <w:szCs w:val="28"/>
          <w:lang w:val="ru" w:eastAsia="ru-RU"/>
        </w:rPr>
        <w:t xml:space="preserve">пребывания в </w:t>
      </w:r>
      <w:r w:rsidR="00A30AE2" w:rsidRPr="008E3CC9">
        <w:rPr>
          <w:rFonts w:ascii="Times New Roman" w:eastAsia="Times New Roman" w:hAnsi="Times New Roman" w:cs="Times New Roman"/>
          <w:color w:val="000000"/>
          <w:sz w:val="28"/>
          <w:szCs w:val="28"/>
          <w:lang w:val="ru" w:eastAsia="ru-RU"/>
        </w:rPr>
        <w:lastRenderedPageBreak/>
        <w:t>отделени</w:t>
      </w:r>
      <w:r>
        <w:rPr>
          <w:rFonts w:ascii="Times New Roman" w:eastAsia="Times New Roman" w:hAnsi="Times New Roman" w:cs="Times New Roman"/>
          <w:color w:val="000000"/>
          <w:sz w:val="28"/>
          <w:szCs w:val="28"/>
          <w:lang w:val="ru" w:eastAsia="ru-RU"/>
        </w:rPr>
        <w:t>е</w:t>
      </w:r>
      <w:r w:rsidR="00A30AE2" w:rsidRPr="008E3CC9">
        <w:rPr>
          <w:rFonts w:ascii="Times New Roman" w:eastAsia="Times New Roman" w:hAnsi="Times New Roman" w:cs="Times New Roman"/>
          <w:color w:val="000000"/>
          <w:sz w:val="28"/>
          <w:szCs w:val="28"/>
          <w:lang w:val="ru" w:eastAsia="ru-RU"/>
        </w:rPr>
        <w:t xml:space="preserve"> патологии беременности </w:t>
      </w:r>
      <w:r>
        <w:rPr>
          <w:rFonts w:ascii="Times New Roman" w:eastAsia="Times New Roman" w:hAnsi="Times New Roman" w:cs="Times New Roman"/>
          <w:color w:val="000000"/>
          <w:sz w:val="28"/>
          <w:szCs w:val="28"/>
          <w:lang w:val="ru" w:eastAsia="ru-RU"/>
        </w:rPr>
        <w:t>и пребывания в отделении патологии беременности в течение</w:t>
      </w:r>
      <w:r w:rsidR="00A30AE2" w:rsidRPr="008E3CC9">
        <w:rPr>
          <w:rFonts w:ascii="Times New Roman" w:eastAsia="Times New Roman" w:hAnsi="Times New Roman" w:cs="Times New Roman"/>
          <w:color w:val="000000"/>
          <w:sz w:val="28"/>
          <w:szCs w:val="28"/>
          <w:lang w:val="ru" w:eastAsia="ru-RU"/>
        </w:rPr>
        <w:t xml:space="preserve"> </w:t>
      </w:r>
      <w:r w:rsidR="006F70C1" w:rsidRPr="008E3CC9">
        <w:rPr>
          <w:rFonts w:ascii="Times New Roman" w:eastAsia="Times New Roman" w:hAnsi="Times New Roman" w:cs="Times New Roman"/>
          <w:color w:val="000000"/>
          <w:sz w:val="28"/>
          <w:szCs w:val="28"/>
          <w:lang w:val="ru" w:eastAsia="ru-RU"/>
        </w:rPr>
        <w:t>двух</w:t>
      </w:r>
      <w:r w:rsidR="00A30AE2" w:rsidRPr="008E3CC9">
        <w:rPr>
          <w:rFonts w:ascii="Times New Roman" w:eastAsia="Times New Roman" w:hAnsi="Times New Roman" w:cs="Times New Roman"/>
          <w:color w:val="000000"/>
          <w:sz w:val="28"/>
          <w:szCs w:val="28"/>
          <w:lang w:val="ru" w:eastAsia="ru-RU"/>
        </w:rPr>
        <w:t xml:space="preserve"> дней </w:t>
      </w:r>
      <w:r>
        <w:rPr>
          <w:rFonts w:ascii="Times New Roman" w:eastAsia="Times New Roman" w:hAnsi="Times New Roman" w:cs="Times New Roman"/>
          <w:color w:val="000000"/>
          <w:sz w:val="28"/>
          <w:szCs w:val="28"/>
          <w:lang w:val="ru" w:eastAsia="ru-RU"/>
        </w:rPr>
        <w:t xml:space="preserve">и более с последующим </w:t>
      </w:r>
      <w:proofErr w:type="spellStart"/>
      <w:r>
        <w:rPr>
          <w:rFonts w:ascii="Times New Roman" w:eastAsia="Times New Roman" w:hAnsi="Times New Roman" w:cs="Times New Roman"/>
          <w:color w:val="000000"/>
          <w:sz w:val="28"/>
          <w:szCs w:val="28"/>
          <w:lang w:val="ru" w:eastAsia="ru-RU"/>
        </w:rPr>
        <w:t>родоразрешением</w:t>
      </w:r>
      <w:proofErr w:type="spellEnd"/>
      <w:r>
        <w:rPr>
          <w:rFonts w:ascii="Times New Roman" w:eastAsia="Times New Roman" w:hAnsi="Times New Roman" w:cs="Times New Roman"/>
          <w:color w:val="000000"/>
          <w:sz w:val="28"/>
          <w:szCs w:val="28"/>
          <w:lang w:val="ru" w:eastAsia="ru-RU"/>
        </w:rPr>
        <w:t xml:space="preserve"> </w:t>
      </w:r>
      <w:r w:rsidR="00A30AE2" w:rsidRPr="008E3CC9">
        <w:rPr>
          <w:rFonts w:ascii="Times New Roman" w:eastAsia="Times New Roman" w:hAnsi="Times New Roman" w:cs="Times New Roman"/>
          <w:color w:val="000000"/>
          <w:sz w:val="28"/>
          <w:szCs w:val="28"/>
          <w:lang w:val="ru" w:eastAsia="ru-RU"/>
        </w:rPr>
        <w:t xml:space="preserve">при оказании медицинской помощи </w:t>
      </w:r>
      <w:proofErr w:type="gramStart"/>
      <w:r w:rsidR="00A30AE2" w:rsidRPr="008E3CC9">
        <w:rPr>
          <w:rFonts w:ascii="Times New Roman" w:eastAsia="Times New Roman" w:hAnsi="Times New Roman" w:cs="Times New Roman"/>
          <w:color w:val="000000"/>
          <w:sz w:val="28"/>
          <w:szCs w:val="28"/>
          <w:lang w:val="ru" w:eastAsia="ru-RU"/>
        </w:rPr>
        <w:t>по</w:t>
      </w:r>
      <w:proofErr w:type="gramEnd"/>
      <w:r w:rsidR="00A30AE2" w:rsidRPr="008E3CC9">
        <w:rPr>
          <w:rFonts w:ascii="Times New Roman" w:eastAsia="Times New Roman" w:hAnsi="Times New Roman" w:cs="Times New Roman"/>
          <w:color w:val="000000"/>
          <w:sz w:val="28"/>
          <w:szCs w:val="28"/>
          <w:lang w:val="ru" w:eastAsia="ru-RU"/>
        </w:rPr>
        <w:t xml:space="preserve"> следующим МКБ-10:</w:t>
      </w:r>
    </w:p>
    <w:p w:rsidR="00A30AE2" w:rsidRPr="008E3CC9" w:rsidRDefault="00A30AE2" w:rsidP="00A30AE2">
      <w:pPr>
        <w:tabs>
          <w:tab w:val="left" w:pos="0"/>
        </w:tabs>
        <w:spacing w:after="0" w:line="240" w:lineRule="auto"/>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ab/>
        <w:t xml:space="preserve">О14.1 Тяжелая </w:t>
      </w:r>
      <w:proofErr w:type="spellStart"/>
      <w:r w:rsidRPr="008E3CC9">
        <w:rPr>
          <w:rFonts w:ascii="Times New Roman" w:eastAsia="Times New Roman" w:hAnsi="Times New Roman" w:cs="Times New Roman"/>
          <w:color w:val="000000"/>
          <w:sz w:val="28"/>
          <w:szCs w:val="28"/>
          <w:lang w:val="ru" w:eastAsia="ru-RU"/>
        </w:rPr>
        <w:t>преэклампсия</w:t>
      </w:r>
      <w:proofErr w:type="spellEnd"/>
      <w:r w:rsidR="002C4C65">
        <w:rPr>
          <w:rFonts w:ascii="Times New Roman" w:eastAsia="Times New Roman" w:hAnsi="Times New Roman" w:cs="Times New Roman"/>
          <w:color w:val="000000"/>
          <w:sz w:val="28"/>
          <w:szCs w:val="28"/>
          <w:lang w:val="ru" w:eastAsia="ru-RU"/>
        </w:rPr>
        <w:t>;</w:t>
      </w:r>
    </w:p>
    <w:p w:rsidR="00A30AE2" w:rsidRPr="008E3CC9" w:rsidRDefault="00A30AE2" w:rsidP="00A30AE2">
      <w:pPr>
        <w:tabs>
          <w:tab w:val="left" w:pos="0"/>
        </w:tabs>
        <w:spacing w:after="0" w:line="240" w:lineRule="auto"/>
        <w:ind w:right="20"/>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ab/>
        <w:t>О34.2 Послеоперационный рубец матки, требующий предоставления медицинской помощи матери</w:t>
      </w:r>
      <w:r w:rsidR="002C4C65">
        <w:rPr>
          <w:rFonts w:ascii="Times New Roman" w:eastAsia="Times New Roman" w:hAnsi="Times New Roman" w:cs="Times New Roman"/>
          <w:color w:val="000000"/>
          <w:sz w:val="28"/>
          <w:szCs w:val="28"/>
          <w:lang w:val="ru" w:eastAsia="ru-RU"/>
        </w:rPr>
        <w:t>;</w:t>
      </w:r>
    </w:p>
    <w:p w:rsidR="00A30AE2" w:rsidRPr="008E3CC9" w:rsidRDefault="00A30AE2" w:rsidP="00A30AE2">
      <w:pPr>
        <w:spacing w:after="0" w:line="240" w:lineRule="auto"/>
        <w:ind w:right="20" w:firstLine="708"/>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О36.3 Признаки внутриутробной гипоксии плода, требующие предоставления медицинской помощи матери</w:t>
      </w:r>
      <w:r w:rsidR="002C4C65">
        <w:rPr>
          <w:rFonts w:ascii="Times New Roman" w:eastAsia="Times New Roman" w:hAnsi="Times New Roman" w:cs="Times New Roman"/>
          <w:color w:val="000000"/>
          <w:sz w:val="28"/>
          <w:szCs w:val="28"/>
          <w:lang w:val="ru" w:eastAsia="ru-RU"/>
        </w:rPr>
        <w:t>;</w:t>
      </w:r>
    </w:p>
    <w:p w:rsidR="00A30AE2" w:rsidRPr="008E3CC9" w:rsidRDefault="00A30AE2" w:rsidP="00A30AE2">
      <w:pPr>
        <w:tabs>
          <w:tab w:val="left" w:pos="0"/>
        </w:tabs>
        <w:spacing w:after="0" w:line="240" w:lineRule="auto"/>
        <w:ind w:right="20"/>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ab/>
        <w:t>О36.4 Внутриутробная гибель плода, требующая предоставления медицинской помощи матери</w:t>
      </w:r>
      <w:r w:rsidR="002C4C65">
        <w:rPr>
          <w:rFonts w:ascii="Times New Roman" w:eastAsia="Times New Roman" w:hAnsi="Times New Roman" w:cs="Times New Roman"/>
          <w:color w:val="000000"/>
          <w:sz w:val="28"/>
          <w:szCs w:val="28"/>
          <w:lang w:val="ru" w:eastAsia="ru-RU"/>
        </w:rPr>
        <w:t>;</w:t>
      </w:r>
    </w:p>
    <w:p w:rsidR="00A30AE2" w:rsidRPr="008E3CC9" w:rsidRDefault="00A30AE2" w:rsidP="00A30AE2">
      <w:pPr>
        <w:spacing w:after="0" w:line="240" w:lineRule="auto"/>
        <w:ind w:left="20" w:right="20" w:firstLine="700"/>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eastAsia="ru-RU"/>
        </w:rPr>
        <w:t xml:space="preserve">О42.2 </w:t>
      </w:r>
      <w:r w:rsidRPr="008E3CC9">
        <w:rPr>
          <w:rFonts w:ascii="Times New Roman" w:eastAsia="Times New Roman" w:hAnsi="Times New Roman" w:cs="Times New Roman"/>
          <w:color w:val="000000"/>
          <w:sz w:val="28"/>
          <w:szCs w:val="28"/>
          <w:lang w:val="ru" w:eastAsia="ru-RU"/>
        </w:rPr>
        <w:t>Преждевременный разрыв плодных оболочек, задержка родов, связанная с проводимой терапией.</w:t>
      </w:r>
    </w:p>
    <w:p w:rsidR="00A30AE2" w:rsidRPr="008E3CC9" w:rsidRDefault="00A30AE2" w:rsidP="00A30AE2">
      <w:pPr>
        <w:spacing w:after="0" w:line="240" w:lineRule="auto"/>
        <w:ind w:left="20" w:right="20" w:firstLine="700"/>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 xml:space="preserve">Оплата по двум </w:t>
      </w:r>
      <w:r w:rsidR="00907475" w:rsidRPr="008E3CC9">
        <w:rPr>
          <w:rFonts w:ascii="Times New Roman" w:eastAsia="Times New Roman" w:hAnsi="Times New Roman" w:cs="Times New Roman"/>
          <w:color w:val="000000"/>
          <w:sz w:val="28"/>
          <w:szCs w:val="28"/>
          <w:lang w:val="ru" w:eastAsia="ru-RU"/>
        </w:rPr>
        <w:t>клинико-статистическим группам</w:t>
      </w:r>
      <w:r w:rsidRPr="008E3CC9">
        <w:rPr>
          <w:rFonts w:ascii="Times New Roman" w:eastAsia="Times New Roman" w:hAnsi="Times New Roman" w:cs="Times New Roman"/>
          <w:color w:val="000000"/>
          <w:sz w:val="28"/>
          <w:szCs w:val="28"/>
          <w:lang w:val="ru" w:eastAsia="ru-RU"/>
        </w:rPr>
        <w:t xml:space="preserve"> осуществляется также в </w:t>
      </w:r>
      <w:r w:rsidR="006F70C1" w:rsidRPr="008E3CC9">
        <w:rPr>
          <w:rFonts w:ascii="Times New Roman" w:eastAsia="Times New Roman" w:hAnsi="Times New Roman" w:cs="Times New Roman"/>
          <w:color w:val="000000"/>
          <w:sz w:val="28"/>
          <w:szCs w:val="28"/>
          <w:lang w:val="ru" w:eastAsia="ru-RU"/>
        </w:rPr>
        <w:t xml:space="preserve">следующих случаях лечения </w:t>
      </w:r>
      <w:r w:rsidRPr="008E3CC9">
        <w:rPr>
          <w:rFonts w:ascii="Times New Roman" w:eastAsia="Times New Roman" w:hAnsi="Times New Roman" w:cs="Times New Roman"/>
          <w:color w:val="000000"/>
          <w:sz w:val="28"/>
          <w:szCs w:val="28"/>
          <w:lang w:val="ru" w:eastAsia="ru-RU"/>
        </w:rPr>
        <w:t xml:space="preserve">в </w:t>
      </w:r>
      <w:r w:rsidR="007D7AC9">
        <w:rPr>
          <w:rFonts w:ascii="Times New Roman" w:eastAsia="Times New Roman" w:hAnsi="Times New Roman" w:cs="Times New Roman"/>
          <w:color w:val="000000"/>
          <w:sz w:val="28"/>
          <w:szCs w:val="28"/>
          <w:lang w:val="ru" w:eastAsia="ru-RU"/>
        </w:rPr>
        <w:t>одной</w:t>
      </w:r>
      <w:r w:rsidRPr="008E3CC9">
        <w:rPr>
          <w:rFonts w:ascii="Times New Roman" w:eastAsia="Times New Roman" w:hAnsi="Times New Roman" w:cs="Times New Roman"/>
          <w:color w:val="000000"/>
          <w:sz w:val="28"/>
          <w:szCs w:val="28"/>
          <w:lang w:val="ru" w:eastAsia="ru-RU"/>
        </w:rPr>
        <w:t xml:space="preserve"> медицинской организации по </w:t>
      </w:r>
      <w:r w:rsidR="006F70C1" w:rsidRPr="008E3CC9">
        <w:rPr>
          <w:rFonts w:ascii="Times New Roman" w:eastAsia="Times New Roman" w:hAnsi="Times New Roman" w:cs="Times New Roman"/>
          <w:color w:val="000000"/>
          <w:sz w:val="28"/>
          <w:szCs w:val="28"/>
          <w:lang w:val="ru" w:eastAsia="ru-RU"/>
        </w:rPr>
        <w:t>заболевания</w:t>
      </w:r>
      <w:r w:rsidR="007D7AC9">
        <w:rPr>
          <w:rFonts w:ascii="Times New Roman" w:eastAsia="Times New Roman" w:hAnsi="Times New Roman" w:cs="Times New Roman"/>
          <w:color w:val="000000"/>
          <w:sz w:val="28"/>
          <w:szCs w:val="28"/>
          <w:lang w:val="ru" w:eastAsia="ru-RU"/>
        </w:rPr>
        <w:t>м</w:t>
      </w:r>
      <w:r w:rsidRPr="008E3CC9">
        <w:rPr>
          <w:rFonts w:ascii="Times New Roman" w:eastAsia="Times New Roman" w:hAnsi="Times New Roman" w:cs="Times New Roman"/>
          <w:color w:val="000000"/>
          <w:sz w:val="28"/>
          <w:szCs w:val="28"/>
          <w:lang w:val="ru" w:eastAsia="ru-RU"/>
        </w:rPr>
        <w:t xml:space="preserve">, </w:t>
      </w:r>
      <w:r w:rsidR="007D7AC9">
        <w:rPr>
          <w:rFonts w:ascii="Times New Roman" w:eastAsia="Times New Roman" w:hAnsi="Times New Roman" w:cs="Times New Roman"/>
          <w:color w:val="000000"/>
          <w:sz w:val="28"/>
          <w:szCs w:val="28"/>
          <w:lang w:val="ru" w:eastAsia="ru-RU"/>
        </w:rPr>
        <w:t>относящим</w:t>
      </w:r>
      <w:r w:rsidR="005B4C56">
        <w:rPr>
          <w:rFonts w:ascii="Times New Roman" w:eastAsia="Times New Roman" w:hAnsi="Times New Roman" w:cs="Times New Roman"/>
          <w:color w:val="000000"/>
          <w:sz w:val="28"/>
          <w:szCs w:val="28"/>
          <w:lang w:val="ru" w:eastAsia="ru-RU"/>
        </w:rPr>
        <w:t>с</w:t>
      </w:r>
      <w:r w:rsidR="007D7AC9">
        <w:rPr>
          <w:rFonts w:ascii="Times New Roman" w:eastAsia="Times New Roman" w:hAnsi="Times New Roman" w:cs="Times New Roman"/>
          <w:color w:val="000000"/>
          <w:sz w:val="28"/>
          <w:szCs w:val="28"/>
          <w:lang w:val="ru" w:eastAsia="ru-RU"/>
        </w:rPr>
        <w:t>я к одном</w:t>
      </w:r>
      <w:r w:rsidR="00676690">
        <w:rPr>
          <w:rFonts w:ascii="Times New Roman" w:eastAsia="Times New Roman" w:hAnsi="Times New Roman" w:cs="Times New Roman"/>
          <w:color w:val="000000"/>
          <w:sz w:val="28"/>
          <w:szCs w:val="28"/>
          <w:lang w:val="ru" w:eastAsia="ru-RU"/>
        </w:rPr>
        <w:t>у</w:t>
      </w:r>
      <w:r w:rsidR="007D7AC9">
        <w:rPr>
          <w:rFonts w:ascii="Times New Roman" w:eastAsia="Times New Roman" w:hAnsi="Times New Roman" w:cs="Times New Roman"/>
          <w:color w:val="000000"/>
          <w:sz w:val="28"/>
          <w:szCs w:val="28"/>
          <w:lang w:val="ru" w:eastAsia="ru-RU"/>
        </w:rPr>
        <w:t xml:space="preserve"> классу МКБ</w:t>
      </w:r>
      <w:r w:rsidR="006F70C1" w:rsidRPr="008E3CC9">
        <w:rPr>
          <w:rFonts w:ascii="Times New Roman" w:eastAsia="Times New Roman" w:hAnsi="Times New Roman" w:cs="Times New Roman"/>
          <w:color w:val="000000"/>
          <w:sz w:val="28"/>
          <w:szCs w:val="28"/>
          <w:lang w:val="ru" w:eastAsia="ru-RU"/>
        </w:rPr>
        <w:t>:</w:t>
      </w:r>
    </w:p>
    <w:p w:rsidR="006F70C1" w:rsidRPr="008E3CC9" w:rsidRDefault="00F54095" w:rsidP="00676690">
      <w:pPr>
        <w:pStyle w:val="af"/>
        <w:tabs>
          <w:tab w:val="left" w:pos="142"/>
          <w:tab w:val="left" w:pos="1134"/>
        </w:tabs>
        <w:spacing w:line="240" w:lineRule="auto"/>
        <w:ind w:left="0"/>
        <w:rPr>
          <w:rFonts w:eastAsia="Calibri" w:cs="Times New Roman"/>
          <w:sz w:val="28"/>
          <w:szCs w:val="28"/>
        </w:rPr>
      </w:pPr>
      <w:r>
        <w:rPr>
          <w:rFonts w:eastAsia="Calibri" w:cs="Times New Roman"/>
          <w:sz w:val="28"/>
          <w:szCs w:val="28"/>
        </w:rPr>
        <w:t>1. П</w:t>
      </w:r>
      <w:r w:rsidR="006F70C1" w:rsidRPr="008E3CC9">
        <w:rPr>
          <w:rFonts w:eastAsia="Calibri" w:cs="Times New Roman"/>
          <w:sz w:val="28"/>
          <w:szCs w:val="28"/>
        </w:rPr>
        <w:t>роведение медицинской реабилитации</w:t>
      </w:r>
      <w:r w:rsidR="008E3CC9">
        <w:rPr>
          <w:rFonts w:eastAsia="Calibri" w:cs="Times New Roman"/>
          <w:sz w:val="28"/>
          <w:szCs w:val="28"/>
        </w:rPr>
        <w:t xml:space="preserve"> пациента после завершения лечения в той же медицинской организации по поводу заболевания, по которому осуществлялось лечение</w:t>
      </w:r>
      <w:r w:rsidR="006F70C1" w:rsidRPr="008E3CC9">
        <w:rPr>
          <w:rFonts w:eastAsia="Calibri" w:cs="Times New Roman"/>
          <w:sz w:val="28"/>
          <w:szCs w:val="28"/>
        </w:rPr>
        <w:t>;</w:t>
      </w:r>
    </w:p>
    <w:p w:rsidR="006F70C1" w:rsidRPr="008E3CC9" w:rsidRDefault="00F54095" w:rsidP="00676690">
      <w:pPr>
        <w:pStyle w:val="af"/>
        <w:numPr>
          <w:ilvl w:val="0"/>
          <w:numId w:val="9"/>
        </w:numPr>
        <w:tabs>
          <w:tab w:val="left" w:pos="142"/>
          <w:tab w:val="left" w:pos="1134"/>
        </w:tabs>
        <w:spacing w:line="240" w:lineRule="auto"/>
        <w:ind w:left="0" w:firstLine="709"/>
        <w:rPr>
          <w:rFonts w:eastAsia="Calibri" w:cs="Times New Roman"/>
          <w:sz w:val="28"/>
          <w:szCs w:val="28"/>
        </w:rPr>
      </w:pPr>
      <w:r>
        <w:rPr>
          <w:rFonts w:eastAsia="Calibri" w:cs="Times New Roman"/>
          <w:sz w:val="28"/>
          <w:szCs w:val="28"/>
        </w:rPr>
        <w:t>О</w:t>
      </w:r>
      <w:r w:rsidR="005B4C56">
        <w:rPr>
          <w:rFonts w:eastAsia="Calibri" w:cs="Times New Roman"/>
          <w:sz w:val="28"/>
          <w:szCs w:val="28"/>
        </w:rPr>
        <w:t>казание</w:t>
      </w:r>
      <w:r w:rsidR="006F70C1" w:rsidRPr="008E3CC9">
        <w:rPr>
          <w:rFonts w:eastAsia="Calibri" w:cs="Times New Roman"/>
          <w:sz w:val="28"/>
          <w:szCs w:val="28"/>
        </w:rPr>
        <w:t xml:space="preserve"> медицинской помощи, связанн</w:t>
      </w:r>
      <w:r>
        <w:rPr>
          <w:rFonts w:eastAsia="Calibri" w:cs="Times New Roman"/>
          <w:sz w:val="28"/>
          <w:szCs w:val="28"/>
        </w:rPr>
        <w:t>ой</w:t>
      </w:r>
      <w:r w:rsidR="006F70C1" w:rsidRPr="008E3CC9">
        <w:rPr>
          <w:rFonts w:eastAsia="Calibri" w:cs="Times New Roman"/>
          <w:sz w:val="28"/>
          <w:szCs w:val="28"/>
        </w:rPr>
        <w:t xml:space="preserve"> с установкой, заменой порт 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 </w:t>
      </w:r>
    </w:p>
    <w:p w:rsidR="006F70C1" w:rsidRDefault="00F54095" w:rsidP="00676690">
      <w:pPr>
        <w:pStyle w:val="af"/>
        <w:numPr>
          <w:ilvl w:val="0"/>
          <w:numId w:val="9"/>
        </w:numPr>
        <w:tabs>
          <w:tab w:val="left" w:pos="142"/>
          <w:tab w:val="left" w:pos="1134"/>
        </w:tabs>
        <w:spacing w:line="240" w:lineRule="auto"/>
        <w:ind w:left="0" w:firstLine="709"/>
        <w:rPr>
          <w:rFonts w:eastAsia="Calibri" w:cs="Times New Roman"/>
          <w:sz w:val="28"/>
          <w:szCs w:val="28"/>
        </w:rPr>
      </w:pPr>
      <w:r>
        <w:rPr>
          <w:rFonts w:eastAsia="Calibri" w:cs="Times New Roman"/>
          <w:sz w:val="28"/>
          <w:szCs w:val="28"/>
        </w:rPr>
        <w:t>Э</w:t>
      </w:r>
      <w:r w:rsidR="006F70C1" w:rsidRPr="008E3CC9">
        <w:rPr>
          <w:rFonts w:eastAsia="Calibri" w:cs="Times New Roman"/>
          <w:sz w:val="28"/>
          <w:szCs w:val="28"/>
        </w:rPr>
        <w:t xml:space="preserve">тапное хирургическое лечение при злокачественных новообразованиях, не предусматривающее выписку пациента из стационара (например: удаление первичной опухоли кишечника с формированием </w:t>
      </w:r>
      <w:proofErr w:type="spellStart"/>
      <w:r w:rsidR="006F70C1" w:rsidRPr="008E3CC9">
        <w:rPr>
          <w:rFonts w:eastAsia="Calibri" w:cs="Times New Roman"/>
          <w:sz w:val="28"/>
          <w:szCs w:val="28"/>
        </w:rPr>
        <w:t>колостомы</w:t>
      </w:r>
      <w:proofErr w:type="spellEnd"/>
      <w:r w:rsidR="006F70C1" w:rsidRPr="008E3CC9">
        <w:rPr>
          <w:rFonts w:eastAsia="Calibri" w:cs="Times New Roman"/>
          <w:sz w:val="28"/>
          <w:szCs w:val="28"/>
        </w:rPr>
        <w:t xml:space="preserve"> (операция 1) и закрытие ранее сформированной </w:t>
      </w:r>
      <w:proofErr w:type="spellStart"/>
      <w:r w:rsidR="006F70C1" w:rsidRPr="008E3CC9">
        <w:rPr>
          <w:rFonts w:eastAsia="Calibri" w:cs="Times New Roman"/>
          <w:sz w:val="28"/>
          <w:szCs w:val="28"/>
        </w:rPr>
        <w:t>колостомы</w:t>
      </w:r>
      <w:proofErr w:type="spellEnd"/>
      <w:r w:rsidR="006F70C1" w:rsidRPr="008E3CC9">
        <w:rPr>
          <w:rFonts w:eastAsia="Calibri" w:cs="Times New Roman"/>
          <w:sz w:val="28"/>
          <w:szCs w:val="28"/>
        </w:rPr>
        <w:t xml:space="preserve"> (операция 2))</w:t>
      </w:r>
      <w:r w:rsidR="00280D7C">
        <w:rPr>
          <w:rFonts w:eastAsia="Calibri" w:cs="Times New Roman"/>
          <w:sz w:val="28"/>
          <w:szCs w:val="28"/>
        </w:rPr>
        <w:t>;</w:t>
      </w:r>
    </w:p>
    <w:p w:rsidR="008E3CC9" w:rsidRDefault="00F54095" w:rsidP="00676690">
      <w:pPr>
        <w:pStyle w:val="af"/>
        <w:numPr>
          <w:ilvl w:val="0"/>
          <w:numId w:val="9"/>
        </w:numPr>
        <w:tabs>
          <w:tab w:val="left" w:pos="142"/>
          <w:tab w:val="left" w:pos="1134"/>
        </w:tabs>
        <w:spacing w:line="240" w:lineRule="auto"/>
        <w:ind w:left="0" w:firstLine="709"/>
        <w:rPr>
          <w:rFonts w:eastAsia="Calibri" w:cs="Times New Roman"/>
          <w:sz w:val="28"/>
          <w:szCs w:val="28"/>
        </w:rPr>
      </w:pPr>
      <w:r>
        <w:rPr>
          <w:rFonts w:eastAsia="Calibri" w:cs="Times New Roman"/>
          <w:sz w:val="28"/>
          <w:szCs w:val="28"/>
        </w:rPr>
        <w:t>П</w:t>
      </w:r>
      <w:r w:rsidR="00280D7C" w:rsidRPr="00281467">
        <w:rPr>
          <w:rFonts w:eastAsia="Calibri" w:cs="Times New Roman"/>
          <w:sz w:val="28"/>
          <w:szCs w:val="28"/>
        </w:rPr>
        <w:t xml:space="preserve">роведение </w:t>
      </w:r>
      <w:proofErr w:type="spellStart"/>
      <w:r w:rsidR="00280D7C" w:rsidRPr="00281467">
        <w:rPr>
          <w:rFonts w:eastAsia="Calibri" w:cs="Times New Roman"/>
          <w:sz w:val="28"/>
          <w:szCs w:val="28"/>
        </w:rPr>
        <w:t>реинфузии</w:t>
      </w:r>
      <w:proofErr w:type="spellEnd"/>
      <w:r w:rsidR="00280D7C" w:rsidRPr="00281467">
        <w:rPr>
          <w:rFonts w:eastAsia="Calibri" w:cs="Times New Roman"/>
          <w:sz w:val="28"/>
          <w:szCs w:val="28"/>
        </w:rPr>
        <w:t xml:space="preserve"> </w:t>
      </w:r>
      <w:proofErr w:type="spellStart"/>
      <w:r w:rsidR="00280D7C" w:rsidRPr="00281467">
        <w:rPr>
          <w:rFonts w:eastAsia="Calibri" w:cs="Times New Roman"/>
          <w:sz w:val="28"/>
          <w:szCs w:val="28"/>
        </w:rPr>
        <w:t>аутокрови</w:t>
      </w:r>
      <w:proofErr w:type="spellEnd"/>
      <w:r w:rsidR="00280D7C" w:rsidRPr="00281467">
        <w:rPr>
          <w:rFonts w:eastAsia="Calibri" w:cs="Times New Roman"/>
          <w:sz w:val="28"/>
          <w:szCs w:val="28"/>
        </w:rPr>
        <w:t xml:space="preserve">, или </w:t>
      </w:r>
      <w:proofErr w:type="gramStart"/>
      <w:r w:rsidR="00280D7C" w:rsidRPr="00281467">
        <w:rPr>
          <w:rFonts w:eastAsia="Calibri" w:cs="Times New Roman"/>
          <w:sz w:val="28"/>
          <w:szCs w:val="28"/>
        </w:rPr>
        <w:t>баллонной</w:t>
      </w:r>
      <w:proofErr w:type="gramEnd"/>
      <w:r w:rsidR="00280D7C" w:rsidRPr="00281467">
        <w:rPr>
          <w:rFonts w:eastAsia="Calibri" w:cs="Times New Roman"/>
          <w:sz w:val="28"/>
          <w:szCs w:val="28"/>
        </w:rPr>
        <w:t xml:space="preserve"> внутриаортальной </w:t>
      </w:r>
      <w:proofErr w:type="spellStart"/>
      <w:r w:rsidR="00280D7C" w:rsidRPr="00281467">
        <w:rPr>
          <w:rFonts w:eastAsia="Calibri" w:cs="Times New Roman"/>
          <w:sz w:val="28"/>
          <w:szCs w:val="28"/>
        </w:rPr>
        <w:t>контрпульсации</w:t>
      </w:r>
      <w:proofErr w:type="spellEnd"/>
      <w:r w:rsidR="00280D7C" w:rsidRPr="00281467">
        <w:rPr>
          <w:rFonts w:eastAsia="Calibri" w:cs="Times New Roman"/>
          <w:sz w:val="28"/>
          <w:szCs w:val="28"/>
        </w:rPr>
        <w:t xml:space="preserve">, или экстракорпоральной мембранной </w:t>
      </w:r>
      <w:proofErr w:type="spellStart"/>
      <w:r w:rsidR="00280D7C" w:rsidRPr="00281467">
        <w:rPr>
          <w:rFonts w:eastAsia="Calibri" w:cs="Times New Roman"/>
          <w:sz w:val="28"/>
          <w:szCs w:val="28"/>
        </w:rPr>
        <w:t>оксигенации</w:t>
      </w:r>
      <w:proofErr w:type="spellEnd"/>
      <w:r w:rsidR="00280D7C" w:rsidRPr="00281467">
        <w:rPr>
          <w:rFonts w:eastAsia="Calibri" w:cs="Times New Roman"/>
          <w:sz w:val="28"/>
          <w:szCs w:val="28"/>
        </w:rPr>
        <w:t xml:space="preserve"> на фоне лечения основного заболевания</w:t>
      </w:r>
      <w:r>
        <w:rPr>
          <w:rFonts w:eastAsia="Calibri" w:cs="Times New Roman"/>
          <w:sz w:val="28"/>
          <w:szCs w:val="28"/>
        </w:rPr>
        <w:t>;</w:t>
      </w:r>
    </w:p>
    <w:p w:rsidR="00F54095" w:rsidRPr="00F54095" w:rsidRDefault="00F54095" w:rsidP="00676690">
      <w:pPr>
        <w:pStyle w:val="af"/>
        <w:numPr>
          <w:ilvl w:val="0"/>
          <w:numId w:val="9"/>
        </w:numPr>
        <w:spacing w:line="240" w:lineRule="auto"/>
        <w:ind w:left="0" w:firstLine="709"/>
        <w:rPr>
          <w:rFonts w:eastAsia="Times New Roman" w:cs="Times New Roman"/>
          <w:color w:val="000000"/>
          <w:sz w:val="28"/>
          <w:szCs w:val="28"/>
          <w:lang w:val="ru" w:eastAsia="ru-RU"/>
        </w:rPr>
      </w:pPr>
      <w:proofErr w:type="gramStart"/>
      <w:r>
        <w:rPr>
          <w:rFonts w:eastAsia="Times New Roman" w:cs="Times New Roman"/>
          <w:color w:val="000000"/>
          <w:sz w:val="28"/>
          <w:szCs w:val="28"/>
          <w:lang w:val="ru" w:eastAsia="ru-RU"/>
        </w:rPr>
        <w:t>Д</w:t>
      </w:r>
      <w:r w:rsidRPr="00F54095">
        <w:rPr>
          <w:rFonts w:eastAsia="Times New Roman" w:cs="Times New Roman"/>
          <w:color w:val="000000"/>
          <w:sz w:val="28"/>
          <w:szCs w:val="28"/>
          <w:lang w:val="ru" w:eastAsia="ru-RU"/>
        </w:rPr>
        <w:t>ородов</w:t>
      </w:r>
      <w:r>
        <w:rPr>
          <w:rFonts w:eastAsia="Times New Roman" w:cs="Times New Roman"/>
          <w:color w:val="000000"/>
          <w:sz w:val="28"/>
          <w:szCs w:val="28"/>
          <w:lang w:val="ru" w:eastAsia="ru-RU"/>
        </w:rPr>
        <w:t>ая</w:t>
      </w:r>
      <w:r w:rsidRPr="00F54095">
        <w:rPr>
          <w:rFonts w:eastAsia="Times New Roman" w:cs="Times New Roman"/>
          <w:color w:val="000000"/>
          <w:sz w:val="28"/>
          <w:szCs w:val="28"/>
          <w:lang w:val="ru" w:eastAsia="ru-RU"/>
        </w:rPr>
        <w:t xml:space="preserve"> госпитализаци</w:t>
      </w:r>
      <w:r>
        <w:rPr>
          <w:rFonts w:eastAsia="Times New Roman" w:cs="Times New Roman"/>
          <w:color w:val="000000"/>
          <w:sz w:val="28"/>
          <w:szCs w:val="28"/>
          <w:lang w:val="ru" w:eastAsia="ru-RU"/>
        </w:rPr>
        <w:t>я</w:t>
      </w:r>
      <w:r w:rsidRPr="00F54095">
        <w:rPr>
          <w:rFonts w:eastAsia="Times New Roman" w:cs="Times New Roman"/>
          <w:color w:val="000000"/>
          <w:sz w:val="28"/>
          <w:szCs w:val="28"/>
          <w:lang w:val="ru" w:eastAsia="ru-RU"/>
        </w:rPr>
        <w:t xml:space="preserve"> пациентки в отделение патологии беременности в случае пребывания в отделении патологии беременности в течение шести дней и более с последующим </w:t>
      </w:r>
      <w:proofErr w:type="spellStart"/>
      <w:r w:rsidRPr="00F54095">
        <w:rPr>
          <w:rFonts w:eastAsia="Times New Roman" w:cs="Times New Roman"/>
          <w:color w:val="000000"/>
          <w:sz w:val="28"/>
          <w:szCs w:val="28"/>
          <w:lang w:val="ru" w:eastAsia="ru-RU"/>
        </w:rPr>
        <w:t>родоразрешением</w:t>
      </w:r>
      <w:proofErr w:type="spellEnd"/>
      <w:r w:rsidRPr="00F54095">
        <w:rPr>
          <w:rFonts w:eastAsia="Times New Roman" w:cs="Times New Roman"/>
          <w:color w:val="000000"/>
          <w:sz w:val="28"/>
          <w:szCs w:val="28"/>
          <w:lang w:val="ru" w:eastAsia="ru-RU"/>
        </w:rPr>
        <w:t xml:space="preserve"> </w:t>
      </w:r>
      <w:r>
        <w:rPr>
          <w:rFonts w:eastAsia="Times New Roman" w:cs="Times New Roman"/>
          <w:color w:val="000000"/>
          <w:sz w:val="28"/>
          <w:szCs w:val="28"/>
          <w:lang w:val="ru" w:eastAsia="ru-RU"/>
        </w:rPr>
        <w:t>(о</w:t>
      </w:r>
      <w:r w:rsidRPr="00F54095">
        <w:rPr>
          <w:rFonts w:eastAsia="Times New Roman" w:cs="Times New Roman"/>
          <w:color w:val="000000"/>
          <w:sz w:val="28"/>
          <w:szCs w:val="28"/>
          <w:lang w:val="ru" w:eastAsia="ru-RU"/>
        </w:rPr>
        <w:t xml:space="preserve">плата одного пролеченного случая по двум клинико-статистическим группам: </w:t>
      </w:r>
      <w:proofErr w:type="spellStart"/>
      <w:r w:rsidRPr="00F54095">
        <w:rPr>
          <w:rFonts w:eastAsia="Times New Roman" w:cs="Times New Roman"/>
          <w:color w:val="000000"/>
          <w:sz w:val="28"/>
          <w:szCs w:val="28"/>
          <w:lang w:val="en-US" w:eastAsia="ru-RU"/>
        </w:rPr>
        <w:t>st</w:t>
      </w:r>
      <w:proofErr w:type="spellEnd"/>
      <w:r w:rsidRPr="00F54095">
        <w:rPr>
          <w:rFonts w:eastAsia="Times New Roman" w:cs="Times New Roman"/>
          <w:color w:val="000000"/>
          <w:sz w:val="28"/>
          <w:szCs w:val="28"/>
          <w:lang w:eastAsia="ru-RU"/>
        </w:rPr>
        <w:t>0</w:t>
      </w:r>
      <w:r w:rsidRPr="00F54095">
        <w:rPr>
          <w:rFonts w:eastAsia="Times New Roman" w:cs="Times New Roman"/>
          <w:color w:val="000000"/>
          <w:sz w:val="28"/>
          <w:szCs w:val="28"/>
          <w:lang w:val="ru" w:eastAsia="ru-RU"/>
        </w:rPr>
        <w:t>2</w:t>
      </w:r>
      <w:r w:rsidRPr="00F54095">
        <w:rPr>
          <w:rFonts w:eastAsia="Times New Roman" w:cs="Times New Roman"/>
          <w:color w:val="000000"/>
          <w:sz w:val="28"/>
          <w:szCs w:val="28"/>
          <w:lang w:eastAsia="ru-RU"/>
        </w:rPr>
        <w:t>.001</w:t>
      </w:r>
      <w:r w:rsidRPr="00F54095">
        <w:rPr>
          <w:rFonts w:eastAsia="Times New Roman" w:cs="Times New Roman"/>
          <w:color w:val="000000"/>
          <w:sz w:val="28"/>
          <w:szCs w:val="28"/>
          <w:lang w:val="ru" w:eastAsia="ru-RU"/>
        </w:rPr>
        <w:t xml:space="preserve"> «Осложнения, связанные с беременностью» и </w:t>
      </w:r>
      <w:proofErr w:type="spellStart"/>
      <w:r w:rsidRPr="00F54095">
        <w:rPr>
          <w:rFonts w:eastAsia="Times New Roman" w:cs="Times New Roman"/>
          <w:color w:val="000000"/>
          <w:sz w:val="28"/>
          <w:szCs w:val="28"/>
          <w:lang w:val="en-US" w:eastAsia="ru-RU"/>
        </w:rPr>
        <w:t>st</w:t>
      </w:r>
      <w:proofErr w:type="spellEnd"/>
      <w:r w:rsidRPr="00F54095">
        <w:rPr>
          <w:rFonts w:eastAsia="Times New Roman" w:cs="Times New Roman"/>
          <w:color w:val="000000"/>
          <w:sz w:val="28"/>
          <w:szCs w:val="28"/>
          <w:lang w:eastAsia="ru-RU"/>
        </w:rPr>
        <w:t>0</w:t>
      </w:r>
      <w:r w:rsidRPr="00F54095">
        <w:rPr>
          <w:rFonts w:eastAsia="Times New Roman" w:cs="Times New Roman"/>
          <w:color w:val="000000"/>
          <w:sz w:val="28"/>
          <w:szCs w:val="28"/>
          <w:lang w:val="ru" w:eastAsia="ru-RU"/>
        </w:rPr>
        <w:t>2</w:t>
      </w:r>
      <w:r w:rsidRPr="00F54095">
        <w:rPr>
          <w:rFonts w:eastAsia="Times New Roman" w:cs="Times New Roman"/>
          <w:color w:val="000000"/>
          <w:sz w:val="28"/>
          <w:szCs w:val="28"/>
          <w:lang w:eastAsia="ru-RU"/>
        </w:rPr>
        <w:t>.003</w:t>
      </w:r>
      <w:r w:rsidRPr="00F54095">
        <w:rPr>
          <w:rFonts w:eastAsia="Times New Roman" w:cs="Times New Roman"/>
          <w:color w:val="000000"/>
          <w:sz w:val="28"/>
          <w:szCs w:val="28"/>
          <w:lang w:val="ru" w:eastAsia="ru-RU"/>
        </w:rPr>
        <w:t xml:space="preserve"> «</w:t>
      </w:r>
      <w:proofErr w:type="spellStart"/>
      <w:r w:rsidRPr="00F54095">
        <w:rPr>
          <w:rFonts w:eastAsia="Times New Roman" w:cs="Times New Roman"/>
          <w:color w:val="000000"/>
          <w:sz w:val="28"/>
          <w:szCs w:val="28"/>
          <w:lang w:val="ru" w:eastAsia="ru-RU"/>
        </w:rPr>
        <w:t>Родоразрешение</w:t>
      </w:r>
      <w:proofErr w:type="spellEnd"/>
      <w:r w:rsidRPr="00F54095">
        <w:rPr>
          <w:rFonts w:eastAsia="Times New Roman" w:cs="Times New Roman"/>
          <w:color w:val="000000"/>
          <w:sz w:val="28"/>
          <w:szCs w:val="28"/>
          <w:lang w:val="ru" w:eastAsia="ru-RU"/>
        </w:rPr>
        <w:t xml:space="preserve">», </w:t>
      </w:r>
      <w:proofErr w:type="spellStart"/>
      <w:r w:rsidRPr="00F54095">
        <w:rPr>
          <w:rFonts w:eastAsia="Times New Roman" w:cs="Times New Roman"/>
          <w:color w:val="000000"/>
          <w:sz w:val="28"/>
          <w:szCs w:val="28"/>
          <w:lang w:val="en-US" w:eastAsia="ru-RU"/>
        </w:rPr>
        <w:t>st</w:t>
      </w:r>
      <w:proofErr w:type="spellEnd"/>
      <w:r w:rsidRPr="00F54095">
        <w:rPr>
          <w:rFonts w:eastAsia="Times New Roman" w:cs="Times New Roman"/>
          <w:color w:val="000000"/>
          <w:sz w:val="28"/>
          <w:szCs w:val="28"/>
          <w:lang w:eastAsia="ru-RU"/>
        </w:rPr>
        <w:t>0</w:t>
      </w:r>
      <w:r w:rsidRPr="00F54095">
        <w:rPr>
          <w:rFonts w:eastAsia="Times New Roman" w:cs="Times New Roman"/>
          <w:color w:val="000000"/>
          <w:sz w:val="28"/>
          <w:szCs w:val="28"/>
          <w:lang w:val="ru" w:eastAsia="ru-RU"/>
        </w:rPr>
        <w:t>2</w:t>
      </w:r>
      <w:r w:rsidRPr="00F54095">
        <w:rPr>
          <w:rFonts w:eastAsia="Times New Roman" w:cs="Times New Roman"/>
          <w:color w:val="000000"/>
          <w:sz w:val="28"/>
          <w:szCs w:val="28"/>
          <w:lang w:eastAsia="ru-RU"/>
        </w:rPr>
        <w:t>.001</w:t>
      </w:r>
      <w:r w:rsidRPr="00F54095">
        <w:rPr>
          <w:rFonts w:eastAsia="Times New Roman" w:cs="Times New Roman"/>
          <w:color w:val="000000"/>
          <w:sz w:val="28"/>
          <w:szCs w:val="28"/>
          <w:lang w:val="ru" w:eastAsia="ru-RU"/>
        </w:rPr>
        <w:t xml:space="preserve"> «Осложнения, связанные с беременностью» и </w:t>
      </w:r>
      <w:proofErr w:type="spellStart"/>
      <w:r w:rsidRPr="00F54095">
        <w:rPr>
          <w:rFonts w:eastAsia="Times New Roman" w:cs="Times New Roman"/>
          <w:color w:val="000000"/>
          <w:sz w:val="28"/>
          <w:szCs w:val="28"/>
          <w:lang w:val="en-US" w:eastAsia="ru-RU"/>
        </w:rPr>
        <w:t>st</w:t>
      </w:r>
      <w:proofErr w:type="spellEnd"/>
      <w:r w:rsidRPr="00F54095">
        <w:rPr>
          <w:rFonts w:eastAsia="Times New Roman" w:cs="Times New Roman"/>
          <w:color w:val="000000"/>
          <w:sz w:val="28"/>
          <w:szCs w:val="28"/>
          <w:lang w:eastAsia="ru-RU"/>
        </w:rPr>
        <w:t>0</w:t>
      </w:r>
      <w:r w:rsidRPr="00F54095">
        <w:rPr>
          <w:rFonts w:eastAsia="Times New Roman" w:cs="Times New Roman"/>
          <w:color w:val="000000"/>
          <w:sz w:val="28"/>
          <w:szCs w:val="28"/>
          <w:lang w:val="ru" w:eastAsia="ru-RU"/>
        </w:rPr>
        <w:t>2</w:t>
      </w:r>
      <w:r w:rsidRPr="00F54095">
        <w:rPr>
          <w:rFonts w:eastAsia="Times New Roman" w:cs="Times New Roman"/>
          <w:color w:val="000000"/>
          <w:sz w:val="28"/>
          <w:szCs w:val="28"/>
          <w:lang w:eastAsia="ru-RU"/>
        </w:rPr>
        <w:t>.004</w:t>
      </w:r>
      <w:r w:rsidRPr="00F54095">
        <w:rPr>
          <w:rFonts w:eastAsia="Times New Roman" w:cs="Times New Roman"/>
          <w:color w:val="000000"/>
          <w:sz w:val="28"/>
          <w:szCs w:val="28"/>
          <w:lang w:val="ru" w:eastAsia="ru-RU"/>
        </w:rPr>
        <w:t xml:space="preserve"> «Кесарево сечение»</w:t>
      </w:r>
      <w:r>
        <w:rPr>
          <w:rFonts w:eastAsia="Times New Roman" w:cs="Times New Roman"/>
          <w:color w:val="000000"/>
          <w:sz w:val="28"/>
          <w:szCs w:val="28"/>
          <w:lang w:val="ru" w:eastAsia="ru-RU"/>
        </w:rPr>
        <w:t>)</w:t>
      </w:r>
      <w:r w:rsidRPr="00F54095">
        <w:rPr>
          <w:rFonts w:eastAsia="Times New Roman" w:cs="Times New Roman"/>
          <w:color w:val="000000"/>
          <w:sz w:val="28"/>
          <w:szCs w:val="28"/>
          <w:lang w:val="ru" w:eastAsia="ru-RU"/>
        </w:rPr>
        <w:t>.</w:t>
      </w:r>
      <w:proofErr w:type="gramEnd"/>
    </w:p>
    <w:p w:rsidR="006F70C1" w:rsidRPr="00BE0A54" w:rsidRDefault="006F70C1" w:rsidP="006F70C1">
      <w:pPr>
        <w:spacing w:after="0" w:line="240" w:lineRule="auto"/>
        <w:ind w:firstLine="709"/>
        <w:rPr>
          <w:rFonts w:ascii="Times New Roman" w:eastAsia="Calibri" w:hAnsi="Times New Roman" w:cs="Times New Roman"/>
          <w:sz w:val="28"/>
          <w:szCs w:val="28"/>
        </w:rPr>
      </w:pPr>
      <w:r w:rsidRPr="00CD224C">
        <w:rPr>
          <w:rFonts w:ascii="Times New Roman" w:eastAsia="Calibri" w:hAnsi="Times New Roman" w:cs="Times New Roman"/>
          <w:sz w:val="28"/>
          <w:szCs w:val="28"/>
        </w:rPr>
        <w:t>При этом если один из двух случаев лечения является прерванным, его оплата осуществляется в соответствии с установленными правилами.</w:t>
      </w:r>
      <w:r w:rsidRPr="00BE0A54">
        <w:rPr>
          <w:rFonts w:ascii="Times New Roman" w:eastAsia="Calibri" w:hAnsi="Times New Roman" w:cs="Times New Roman"/>
          <w:sz w:val="28"/>
          <w:szCs w:val="28"/>
        </w:rPr>
        <w:t xml:space="preserve"> </w:t>
      </w:r>
    </w:p>
    <w:p w:rsidR="00A30AE2" w:rsidRDefault="006F70C1" w:rsidP="005F2945">
      <w:pPr>
        <w:spacing w:after="0" w:line="240" w:lineRule="auto"/>
        <w:ind w:left="20" w:right="20" w:firstLine="700"/>
        <w:jc w:val="both"/>
        <w:rPr>
          <w:rFonts w:ascii="Times New Roman" w:eastAsia="Times New Roman" w:hAnsi="Times New Roman" w:cs="Times New Roman"/>
          <w:color w:val="000000"/>
          <w:sz w:val="28"/>
          <w:szCs w:val="28"/>
          <w:lang w:val="ru" w:eastAsia="ru-RU"/>
        </w:rPr>
      </w:pPr>
      <w:r w:rsidRPr="00280D7C">
        <w:rPr>
          <w:rFonts w:ascii="Times New Roman" w:eastAsia="Times New Roman" w:hAnsi="Times New Roman" w:cs="Times New Roman"/>
          <w:color w:val="000000"/>
          <w:sz w:val="28"/>
          <w:szCs w:val="28"/>
          <w:lang w:val="ru" w:eastAsia="ru-RU"/>
        </w:rPr>
        <w:t xml:space="preserve">Клинико-статистическая группа </w:t>
      </w:r>
      <w:proofErr w:type="spellStart"/>
      <w:r w:rsidRPr="00280D7C">
        <w:rPr>
          <w:rFonts w:ascii="Times New Roman" w:eastAsia="Times New Roman" w:hAnsi="Times New Roman" w:cs="Times New Roman"/>
          <w:color w:val="000000"/>
          <w:sz w:val="28"/>
          <w:szCs w:val="28"/>
          <w:lang w:val="en-US" w:eastAsia="ru-RU"/>
        </w:rPr>
        <w:t>st</w:t>
      </w:r>
      <w:proofErr w:type="spellEnd"/>
      <w:r w:rsidRPr="00280D7C">
        <w:rPr>
          <w:rFonts w:ascii="Times New Roman" w:eastAsia="Times New Roman" w:hAnsi="Times New Roman" w:cs="Times New Roman"/>
          <w:color w:val="000000"/>
          <w:sz w:val="28"/>
          <w:szCs w:val="28"/>
          <w:lang w:eastAsia="ru-RU"/>
        </w:rPr>
        <w:t>01.001</w:t>
      </w:r>
      <w:r w:rsidR="00A30AE2" w:rsidRPr="00280D7C">
        <w:rPr>
          <w:rFonts w:ascii="Times New Roman" w:eastAsia="Times New Roman" w:hAnsi="Times New Roman" w:cs="Times New Roman"/>
          <w:color w:val="000000"/>
          <w:sz w:val="28"/>
          <w:szCs w:val="28"/>
          <w:lang w:val="ru" w:eastAsia="ru-RU"/>
        </w:rPr>
        <w:t xml:space="preserve"> «Беременность без патологии, дородовая госпитализация 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w:t>
      </w:r>
    </w:p>
    <w:p w:rsidR="00A14582" w:rsidRPr="00A14582" w:rsidRDefault="00A14582" w:rsidP="00A1458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Для пациентов с </w:t>
      </w:r>
      <w:proofErr w:type="spellStart"/>
      <w:r>
        <w:rPr>
          <w:rFonts w:ascii="Times New Roman" w:eastAsia="Calibri" w:hAnsi="Times New Roman" w:cs="Times New Roman"/>
          <w:sz w:val="28"/>
          <w:szCs w:val="28"/>
        </w:rPr>
        <w:t>коронавирусной</w:t>
      </w:r>
      <w:proofErr w:type="spellEnd"/>
      <w:r>
        <w:rPr>
          <w:rFonts w:ascii="Times New Roman" w:eastAsia="Calibri" w:hAnsi="Times New Roman" w:cs="Times New Roman"/>
          <w:sz w:val="28"/>
          <w:szCs w:val="28"/>
        </w:rPr>
        <w:t xml:space="preserve"> инфекцией </w:t>
      </w:r>
      <w:r>
        <w:rPr>
          <w:rFonts w:ascii="Times New Roman" w:eastAsia="Calibri" w:hAnsi="Times New Roman" w:cs="Times New Roman"/>
          <w:sz w:val="28"/>
          <w:szCs w:val="28"/>
          <w:lang w:val="en-US"/>
        </w:rPr>
        <w:t>COVID</w:t>
      </w:r>
      <w:r w:rsidRPr="00A14582">
        <w:rPr>
          <w:rFonts w:ascii="Times New Roman" w:eastAsia="Calibri" w:hAnsi="Times New Roman" w:cs="Times New Roman"/>
          <w:sz w:val="28"/>
          <w:szCs w:val="28"/>
        </w:rPr>
        <w:t>-19</w:t>
      </w:r>
      <w:r>
        <w:rPr>
          <w:rFonts w:ascii="Times New Roman" w:eastAsia="Calibri" w:hAnsi="Times New Roman" w:cs="Times New Roman"/>
          <w:sz w:val="28"/>
          <w:szCs w:val="28"/>
        </w:rPr>
        <w:t xml:space="preserve"> к</w:t>
      </w:r>
      <w:r w:rsidRPr="00A14582">
        <w:rPr>
          <w:rFonts w:ascii="Times New Roman" w:eastAsia="Calibri" w:hAnsi="Times New Roman" w:cs="Times New Roman"/>
          <w:sz w:val="28"/>
          <w:szCs w:val="28"/>
        </w:rPr>
        <w:t xml:space="preserve">оэффициенты относительной </w:t>
      </w:r>
      <w:proofErr w:type="spellStart"/>
      <w:r w:rsidRPr="00A14582">
        <w:rPr>
          <w:rFonts w:ascii="Times New Roman" w:eastAsia="Calibri" w:hAnsi="Times New Roman" w:cs="Times New Roman"/>
          <w:sz w:val="28"/>
          <w:szCs w:val="28"/>
        </w:rPr>
        <w:t>затратоемкости</w:t>
      </w:r>
      <w:proofErr w:type="spellEnd"/>
      <w:r w:rsidRPr="00A14582">
        <w:rPr>
          <w:rFonts w:ascii="Times New Roman" w:eastAsia="Calibri" w:hAnsi="Times New Roman" w:cs="Times New Roman"/>
          <w:sz w:val="28"/>
          <w:szCs w:val="28"/>
        </w:rPr>
        <w:t xml:space="preserve"> по </w:t>
      </w:r>
      <w:r>
        <w:rPr>
          <w:rFonts w:ascii="Times New Roman" w:eastAsia="Calibri" w:hAnsi="Times New Roman" w:cs="Times New Roman"/>
          <w:sz w:val="28"/>
          <w:szCs w:val="28"/>
        </w:rPr>
        <w:t xml:space="preserve">клинико-статистическим группам </w:t>
      </w:r>
      <w:r w:rsidRPr="00A14582">
        <w:rPr>
          <w:rFonts w:ascii="Times New Roman" w:eastAsia="Calibri" w:hAnsi="Times New Roman" w:cs="Times New Roman"/>
          <w:sz w:val="28"/>
          <w:szCs w:val="28"/>
        </w:rPr>
        <w:t xml:space="preserve"> </w:t>
      </w:r>
      <w:proofErr w:type="spellStart"/>
      <w:r w:rsidRPr="00A14582">
        <w:rPr>
          <w:rFonts w:ascii="Times New Roman" w:eastAsia="Calibri" w:hAnsi="Times New Roman" w:cs="Times New Roman"/>
          <w:sz w:val="28"/>
          <w:szCs w:val="28"/>
          <w:lang w:val="en-US"/>
        </w:rPr>
        <w:t>st</w:t>
      </w:r>
      <w:proofErr w:type="spellEnd"/>
      <w:r w:rsidRPr="00A14582">
        <w:rPr>
          <w:rFonts w:ascii="Times New Roman" w:eastAsia="Calibri" w:hAnsi="Times New Roman" w:cs="Times New Roman"/>
          <w:sz w:val="28"/>
          <w:szCs w:val="28"/>
        </w:rPr>
        <w:t>12.016</w:t>
      </w:r>
      <w:r>
        <w:rPr>
          <w:rFonts w:ascii="Times New Roman" w:eastAsia="Calibri" w:hAnsi="Times New Roman" w:cs="Times New Roman"/>
          <w:sz w:val="28"/>
          <w:szCs w:val="28"/>
        </w:rPr>
        <w:t xml:space="preserve"> </w:t>
      </w:r>
      <w:r w:rsidRPr="00A14582">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proofErr w:type="spellStart"/>
      <w:r w:rsidRPr="00A14582">
        <w:rPr>
          <w:rFonts w:ascii="Times New Roman" w:eastAsia="Calibri" w:hAnsi="Times New Roman" w:cs="Times New Roman"/>
          <w:sz w:val="28"/>
          <w:szCs w:val="28"/>
          <w:lang w:val="en-US"/>
        </w:rPr>
        <w:t>st</w:t>
      </w:r>
      <w:proofErr w:type="spellEnd"/>
      <w:r w:rsidRPr="00A14582">
        <w:rPr>
          <w:rFonts w:ascii="Times New Roman" w:eastAsia="Calibri" w:hAnsi="Times New Roman" w:cs="Times New Roman"/>
          <w:sz w:val="28"/>
          <w:szCs w:val="28"/>
        </w:rPr>
        <w:t>12.018 (уровни 2-4), соответствующим случаям среднетяжелого, тяжелого и крайне тяжелого лечения, учитывают период долечивания пациента. В случае перевода пациента в другую медицинскую организацию для его долечивания, случай лечени</w:t>
      </w:r>
      <w:r>
        <w:rPr>
          <w:rFonts w:ascii="Times New Roman" w:eastAsia="Calibri" w:hAnsi="Times New Roman" w:cs="Times New Roman"/>
          <w:sz w:val="28"/>
          <w:szCs w:val="28"/>
        </w:rPr>
        <w:t>я</w:t>
      </w:r>
      <w:r w:rsidRPr="00A14582">
        <w:rPr>
          <w:rFonts w:ascii="Times New Roman" w:eastAsia="Calibri" w:hAnsi="Times New Roman" w:cs="Times New Roman"/>
          <w:sz w:val="28"/>
          <w:szCs w:val="28"/>
        </w:rPr>
        <w:t xml:space="preserve"> в первой медицинской организации подлежит оплате в соответствии с правилами оплаты прерванных случаев, а случай лечения во второй медицинской организации – по </w:t>
      </w:r>
      <w:r>
        <w:rPr>
          <w:rFonts w:ascii="Times New Roman" w:eastAsia="Calibri" w:hAnsi="Times New Roman" w:cs="Times New Roman"/>
          <w:sz w:val="28"/>
          <w:szCs w:val="28"/>
        </w:rPr>
        <w:t xml:space="preserve">клинико-статистической группе </w:t>
      </w:r>
      <w:r w:rsidRPr="00A14582">
        <w:rPr>
          <w:rFonts w:ascii="Times New Roman" w:eastAsia="Calibri" w:hAnsi="Times New Roman" w:cs="Times New Roman"/>
          <w:sz w:val="28"/>
          <w:szCs w:val="28"/>
        </w:rPr>
        <w:t xml:space="preserve"> </w:t>
      </w:r>
      <w:proofErr w:type="spellStart"/>
      <w:r w:rsidRPr="00A14582">
        <w:rPr>
          <w:rFonts w:ascii="Times New Roman" w:eastAsia="Calibri" w:hAnsi="Times New Roman" w:cs="Times New Roman"/>
          <w:sz w:val="28"/>
          <w:szCs w:val="28"/>
          <w:lang w:val="en-US"/>
        </w:rPr>
        <w:t>st</w:t>
      </w:r>
      <w:proofErr w:type="spellEnd"/>
      <w:r w:rsidRPr="00A14582">
        <w:rPr>
          <w:rFonts w:ascii="Times New Roman" w:eastAsia="Calibri" w:hAnsi="Times New Roman" w:cs="Times New Roman"/>
          <w:sz w:val="28"/>
          <w:szCs w:val="28"/>
        </w:rPr>
        <w:t>12.019 «</w:t>
      </w:r>
      <w:proofErr w:type="spellStart"/>
      <w:r w:rsidRPr="00A14582">
        <w:rPr>
          <w:rFonts w:ascii="Times New Roman" w:eastAsia="Calibri" w:hAnsi="Times New Roman" w:cs="Times New Roman"/>
          <w:sz w:val="28"/>
          <w:szCs w:val="28"/>
        </w:rPr>
        <w:t>Коронавирусная</w:t>
      </w:r>
      <w:proofErr w:type="spellEnd"/>
      <w:r w:rsidRPr="00A14582">
        <w:rPr>
          <w:rFonts w:ascii="Times New Roman" w:eastAsia="Calibri" w:hAnsi="Times New Roman" w:cs="Times New Roman"/>
          <w:sz w:val="28"/>
          <w:szCs w:val="28"/>
        </w:rPr>
        <w:t xml:space="preserve"> инфекция COVID-19 (долечивание)». </w:t>
      </w:r>
    </w:p>
    <w:p w:rsidR="00B11F65" w:rsidRPr="00A14582" w:rsidRDefault="00B11F65" w:rsidP="005F2945">
      <w:pPr>
        <w:spacing w:after="0" w:line="240" w:lineRule="auto"/>
        <w:ind w:left="20" w:right="20" w:firstLine="700"/>
        <w:jc w:val="both"/>
        <w:rPr>
          <w:rFonts w:ascii="Times New Roman" w:eastAsia="Times New Roman" w:hAnsi="Times New Roman" w:cs="Times New Roman"/>
          <w:color w:val="000000"/>
          <w:sz w:val="28"/>
          <w:szCs w:val="28"/>
          <w:lang w:eastAsia="ru-RU"/>
        </w:rPr>
      </w:pPr>
    </w:p>
    <w:p w:rsidR="00B74EFF" w:rsidRPr="00280D7C" w:rsidRDefault="00B74EFF" w:rsidP="00B74EFF">
      <w:pPr>
        <w:pStyle w:val="10"/>
        <w:shd w:val="clear" w:color="auto" w:fill="auto"/>
        <w:tabs>
          <w:tab w:val="left" w:pos="0"/>
        </w:tabs>
        <w:spacing w:before="0" w:after="0" w:line="240" w:lineRule="auto"/>
        <w:ind w:right="23"/>
      </w:pPr>
      <w:r w:rsidRPr="00BE0A54">
        <w:rPr>
          <w:lang w:val="ru"/>
        </w:rPr>
        <w:tab/>
      </w:r>
      <w:r w:rsidR="005F2945" w:rsidRPr="00280D7C">
        <w:rPr>
          <w:lang w:val="ru"/>
        </w:rPr>
        <w:t xml:space="preserve">2.3. </w:t>
      </w:r>
      <w:r w:rsidRPr="00280D7C">
        <w:t>Высокотехнологичная медицинская помощь оказывается в соответствии с перечнем видов высокотехнологичной медицинской помощи.</w:t>
      </w:r>
    </w:p>
    <w:p w:rsidR="00B11F65" w:rsidRDefault="005F2945" w:rsidP="00B74EFF">
      <w:pPr>
        <w:pStyle w:val="10"/>
        <w:shd w:val="clear" w:color="auto" w:fill="auto"/>
        <w:spacing w:before="0" w:after="0" w:line="240" w:lineRule="auto"/>
        <w:ind w:left="20" w:right="20"/>
      </w:pPr>
      <w:r w:rsidRPr="00280D7C">
        <w:t>Оплата видов высокотехнологичной медицинской помощи осуществляется по нормативам финансовых затрат на единицу объема предоставления медицинской помощи, утвержденным Тарифным соглашением.</w:t>
      </w:r>
    </w:p>
    <w:p w:rsidR="00B11F65" w:rsidRDefault="00B11F65" w:rsidP="00B11F65">
      <w:pPr>
        <w:pStyle w:val="10"/>
        <w:shd w:val="clear" w:color="auto" w:fill="auto"/>
        <w:spacing w:before="0" w:after="0" w:line="240" w:lineRule="auto"/>
        <w:ind w:firstLine="709"/>
      </w:pPr>
      <w:r>
        <w:t>Если после оказания в медицинской организации высокотехнологичной медицинской помощи при наличии показаний необходима специализированная медицинская помощь, то пациент может продолжить лечение в той же организации в рамках оказания специализированной помощи, которая оплачивается по соответствующей клинико-статистической группе.</w:t>
      </w:r>
    </w:p>
    <w:p w:rsidR="005F2945" w:rsidRPr="00BE0A54" w:rsidRDefault="005F2945" w:rsidP="00B74EFF">
      <w:pPr>
        <w:pStyle w:val="10"/>
        <w:shd w:val="clear" w:color="auto" w:fill="auto"/>
        <w:spacing w:before="0" w:after="0" w:line="240" w:lineRule="auto"/>
        <w:ind w:left="20" w:right="20"/>
        <w:rPr>
          <w:color w:val="000000"/>
          <w:lang w:val="ru" w:eastAsia="ru-RU"/>
        </w:rPr>
      </w:pPr>
      <w:r w:rsidRPr="00BE0A54">
        <w:t xml:space="preserve"> </w:t>
      </w:r>
    </w:p>
    <w:p w:rsidR="005F2945" w:rsidRDefault="005F2945" w:rsidP="005F2945">
      <w:pPr>
        <w:pStyle w:val="10"/>
        <w:shd w:val="clear" w:color="auto" w:fill="auto"/>
        <w:spacing w:before="0" w:after="0" w:line="240" w:lineRule="auto"/>
        <w:ind w:left="20" w:right="20" w:firstLine="700"/>
        <w:rPr>
          <w:color w:val="000000"/>
          <w:lang w:val="ru" w:eastAsia="ru-RU"/>
        </w:rPr>
      </w:pPr>
      <w:r w:rsidRPr="00D86B4A">
        <w:rPr>
          <w:lang w:val="ru"/>
        </w:rPr>
        <w:t xml:space="preserve">2.4. </w:t>
      </w:r>
      <w:r w:rsidRPr="00D86B4A">
        <w:rPr>
          <w:color w:val="000000"/>
          <w:lang w:val="ru" w:eastAsia="ru-RU"/>
        </w:rPr>
        <w:t xml:space="preserve">Лечение по профилю медицинская реабилитация производится в условиях круглосуточного стационара </w:t>
      </w:r>
      <w:r w:rsidR="007B1976" w:rsidRPr="00D86B4A">
        <w:rPr>
          <w:color w:val="000000"/>
          <w:lang w:val="ru" w:eastAsia="ru-RU"/>
        </w:rPr>
        <w:t xml:space="preserve">и дневного стационара </w:t>
      </w:r>
      <w:r w:rsidRPr="00D86B4A">
        <w:rPr>
          <w:color w:val="000000"/>
          <w:lang w:val="ru" w:eastAsia="ru-RU"/>
        </w:rPr>
        <w:t>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rsidR="00FD65F4" w:rsidRPr="00FD65F4" w:rsidRDefault="00FD65F4" w:rsidP="00FD65F4">
      <w:pPr>
        <w:spacing w:after="0" w:line="240" w:lineRule="auto"/>
        <w:ind w:firstLine="709"/>
        <w:jc w:val="both"/>
        <w:rPr>
          <w:color w:val="000000"/>
          <w:lang w:eastAsia="ru-RU"/>
        </w:rPr>
      </w:pPr>
      <w:r w:rsidRPr="00FD65F4">
        <w:rPr>
          <w:rFonts w:ascii="Times New Roman" w:eastAsia="Calibri" w:hAnsi="Times New Roman" w:cs="Times New Roman"/>
          <w:sz w:val="28"/>
          <w:szCs w:val="28"/>
        </w:rPr>
        <w:t>Шкала реабилитационной маршрутизации представлена в порядке организации медицинской реабилитации взрослых, утвержденном приказом Минздр</w:t>
      </w:r>
      <w:r>
        <w:rPr>
          <w:rFonts w:ascii="Times New Roman" w:eastAsia="Calibri" w:hAnsi="Times New Roman" w:cs="Times New Roman"/>
          <w:sz w:val="28"/>
          <w:szCs w:val="28"/>
        </w:rPr>
        <w:t>ава России от 31.07.2020 № 788н «Об утверждении Порядка организации медицинской реабилитации взрослым».</w:t>
      </w:r>
    </w:p>
    <w:p w:rsidR="00FD65F4" w:rsidRPr="00FD65F4" w:rsidRDefault="00D86B4A" w:rsidP="00FD65F4">
      <w:pPr>
        <w:spacing w:after="0" w:line="240" w:lineRule="auto"/>
        <w:ind w:firstLine="709"/>
        <w:jc w:val="both"/>
        <w:rPr>
          <w:rFonts w:ascii="Times New Roman" w:eastAsia="Calibri" w:hAnsi="Times New Roman" w:cs="Times New Roman"/>
          <w:sz w:val="28"/>
          <w:szCs w:val="28"/>
        </w:rPr>
      </w:pPr>
      <w:r w:rsidRPr="00D86B4A">
        <w:rPr>
          <w:rFonts w:ascii="Times New Roman" w:eastAsia="Times New Roman" w:hAnsi="Times New Roman" w:cs="Times New Roman"/>
          <w:color w:val="000000"/>
          <w:sz w:val="28"/>
          <w:szCs w:val="28"/>
          <w:lang w:val="ru" w:eastAsia="ru-RU"/>
        </w:rPr>
        <w:t xml:space="preserve">При оценке 2 по </w:t>
      </w:r>
      <w:r w:rsidR="00FD65F4">
        <w:rPr>
          <w:rFonts w:ascii="Times New Roman" w:eastAsia="Times New Roman" w:hAnsi="Times New Roman" w:cs="Times New Roman"/>
          <w:color w:val="000000"/>
          <w:sz w:val="28"/>
          <w:szCs w:val="28"/>
          <w:lang w:val="ru" w:eastAsia="ru-RU"/>
        </w:rPr>
        <w:t>шкале реабилитационной маршрутизации (</w:t>
      </w:r>
      <w:r w:rsidRPr="00D86B4A">
        <w:rPr>
          <w:rFonts w:ascii="Times New Roman" w:eastAsia="Times New Roman" w:hAnsi="Times New Roman" w:cs="Times New Roman"/>
          <w:color w:val="000000"/>
          <w:sz w:val="28"/>
          <w:szCs w:val="28"/>
          <w:lang w:val="ru" w:eastAsia="ru-RU"/>
        </w:rPr>
        <w:t>ШРМ</w:t>
      </w:r>
      <w:r w:rsidR="00FD65F4">
        <w:rPr>
          <w:rFonts w:ascii="Times New Roman" w:eastAsia="Times New Roman" w:hAnsi="Times New Roman" w:cs="Times New Roman"/>
          <w:color w:val="000000"/>
          <w:sz w:val="28"/>
          <w:szCs w:val="28"/>
          <w:lang w:val="ru" w:eastAsia="ru-RU"/>
        </w:rPr>
        <w:t>)</w:t>
      </w:r>
      <w:r w:rsidRPr="00D86B4A">
        <w:rPr>
          <w:rFonts w:ascii="Times New Roman" w:eastAsia="Times New Roman" w:hAnsi="Times New Roman" w:cs="Times New Roman"/>
          <w:color w:val="000000"/>
          <w:sz w:val="28"/>
          <w:szCs w:val="28"/>
          <w:lang w:val="ru" w:eastAsia="ru-RU"/>
        </w:rPr>
        <w:t xml:space="preserve"> пациент получает медицинскую реабилитацию в условиях дневного стационара. </w:t>
      </w:r>
      <w:r w:rsidR="00FB5302" w:rsidRPr="00D86B4A">
        <w:rPr>
          <w:rFonts w:ascii="Times New Roman" w:eastAsia="Times New Roman" w:hAnsi="Times New Roman" w:cs="Times New Roman"/>
          <w:color w:val="000000"/>
          <w:sz w:val="28"/>
          <w:szCs w:val="28"/>
          <w:lang w:val="ru" w:eastAsia="ru-RU"/>
        </w:rPr>
        <w:t>При оценк</w:t>
      </w:r>
      <w:r w:rsidR="007F2D75" w:rsidRPr="00D86B4A">
        <w:rPr>
          <w:rFonts w:ascii="Times New Roman" w:eastAsia="Times New Roman" w:hAnsi="Times New Roman" w:cs="Times New Roman"/>
          <w:color w:val="000000"/>
          <w:sz w:val="28"/>
          <w:szCs w:val="28"/>
          <w:lang w:val="ru" w:eastAsia="ru-RU"/>
        </w:rPr>
        <w:t>е</w:t>
      </w:r>
      <w:r w:rsidR="00FB5302" w:rsidRPr="00D86B4A">
        <w:rPr>
          <w:rFonts w:ascii="Times New Roman" w:eastAsia="Times New Roman" w:hAnsi="Times New Roman" w:cs="Times New Roman"/>
          <w:color w:val="000000"/>
          <w:sz w:val="28"/>
          <w:szCs w:val="28"/>
          <w:lang w:val="ru" w:eastAsia="ru-RU"/>
        </w:rPr>
        <w:t xml:space="preserve"> </w:t>
      </w:r>
      <w:r w:rsidRPr="00D86B4A">
        <w:rPr>
          <w:rFonts w:ascii="Times New Roman" w:eastAsia="Times New Roman" w:hAnsi="Times New Roman" w:cs="Times New Roman"/>
          <w:color w:val="000000"/>
          <w:sz w:val="28"/>
          <w:szCs w:val="28"/>
          <w:lang w:val="ru" w:eastAsia="ru-RU"/>
        </w:rPr>
        <w:t>3</w:t>
      </w:r>
      <w:r w:rsidR="00FB5302" w:rsidRPr="00D86B4A">
        <w:rPr>
          <w:rFonts w:ascii="Times New Roman" w:eastAsia="Times New Roman" w:hAnsi="Times New Roman" w:cs="Times New Roman"/>
          <w:color w:val="000000"/>
          <w:sz w:val="28"/>
          <w:szCs w:val="28"/>
          <w:lang w:val="ru" w:eastAsia="ru-RU"/>
        </w:rPr>
        <w:t xml:space="preserve"> по ШРМ медицинская реабилитация оказывается пациенту в условиях дневного стационара или в стационарных условиях в зависимости от состояния пациента</w:t>
      </w:r>
      <w:r w:rsidR="00D73E0E">
        <w:rPr>
          <w:rFonts w:ascii="Times New Roman" w:eastAsia="Times New Roman" w:hAnsi="Times New Roman" w:cs="Times New Roman"/>
          <w:color w:val="000000"/>
          <w:sz w:val="28"/>
          <w:szCs w:val="28"/>
          <w:lang w:val="ru" w:eastAsia="ru-RU"/>
        </w:rPr>
        <w:t xml:space="preserve"> и в соответствии с маршрутизацией, установленной в области</w:t>
      </w:r>
      <w:r w:rsidR="00CE5419" w:rsidRPr="00D86B4A">
        <w:rPr>
          <w:rFonts w:ascii="Times New Roman" w:eastAsia="Times New Roman" w:hAnsi="Times New Roman" w:cs="Times New Roman"/>
          <w:color w:val="000000"/>
          <w:sz w:val="28"/>
          <w:szCs w:val="28"/>
          <w:lang w:val="ru" w:eastAsia="ru-RU"/>
        </w:rPr>
        <w:t>.</w:t>
      </w:r>
      <w:r w:rsidR="00FB5302" w:rsidRPr="00D86B4A">
        <w:rPr>
          <w:rFonts w:ascii="Times New Roman" w:eastAsia="Times New Roman" w:hAnsi="Times New Roman" w:cs="Times New Roman"/>
          <w:color w:val="000000"/>
          <w:sz w:val="28"/>
          <w:szCs w:val="28"/>
          <w:lang w:val="ru" w:eastAsia="ru-RU"/>
        </w:rPr>
        <w:t xml:space="preserve"> </w:t>
      </w:r>
      <w:r w:rsidR="005F2945" w:rsidRPr="00D86B4A">
        <w:rPr>
          <w:rFonts w:ascii="Times New Roman" w:eastAsia="Times New Roman" w:hAnsi="Times New Roman" w:cs="Times New Roman"/>
          <w:color w:val="000000"/>
          <w:sz w:val="28"/>
          <w:szCs w:val="28"/>
          <w:lang w:val="ru" w:eastAsia="ru-RU"/>
        </w:rPr>
        <w:t xml:space="preserve">При оценке </w:t>
      </w:r>
      <w:r w:rsidR="00F00B3B" w:rsidRPr="00D86B4A">
        <w:rPr>
          <w:rFonts w:ascii="Times New Roman" w:eastAsia="Times New Roman" w:hAnsi="Times New Roman" w:cs="Times New Roman"/>
          <w:color w:val="000000"/>
          <w:sz w:val="28"/>
          <w:szCs w:val="28"/>
          <w:lang w:val="ru" w:eastAsia="ru-RU"/>
        </w:rPr>
        <w:t>4-5-6</w:t>
      </w:r>
      <w:r w:rsidR="005F2945" w:rsidRPr="00D86B4A">
        <w:rPr>
          <w:rFonts w:ascii="Times New Roman" w:eastAsia="Times New Roman" w:hAnsi="Times New Roman" w:cs="Times New Roman"/>
          <w:color w:val="000000"/>
          <w:sz w:val="28"/>
          <w:szCs w:val="28"/>
          <w:lang w:val="ru" w:eastAsia="ru-RU"/>
        </w:rPr>
        <w:t xml:space="preserve"> по ШРМ пациенту оказывается медицинская реабилитация в стационарных условиях</w:t>
      </w:r>
      <w:r w:rsidR="00FB5302" w:rsidRPr="00D86B4A">
        <w:rPr>
          <w:rFonts w:ascii="Times New Roman" w:eastAsia="Times New Roman" w:hAnsi="Times New Roman" w:cs="Times New Roman"/>
          <w:color w:val="000000"/>
          <w:sz w:val="28"/>
          <w:szCs w:val="28"/>
          <w:lang w:val="ru" w:eastAsia="ru-RU"/>
        </w:rPr>
        <w:t>.</w:t>
      </w:r>
      <w:r w:rsidR="005F2945" w:rsidRPr="00D86B4A">
        <w:rPr>
          <w:rFonts w:ascii="Times New Roman" w:eastAsia="Times New Roman" w:hAnsi="Times New Roman" w:cs="Times New Roman"/>
          <w:color w:val="000000"/>
          <w:sz w:val="28"/>
          <w:szCs w:val="28"/>
          <w:lang w:val="ru" w:eastAsia="ru-RU"/>
        </w:rPr>
        <w:t xml:space="preserve"> </w:t>
      </w:r>
    </w:p>
    <w:p w:rsidR="007B1976" w:rsidRDefault="007B1976" w:rsidP="00FD65F4">
      <w:pPr>
        <w:spacing w:after="0" w:line="240" w:lineRule="auto"/>
        <w:ind w:firstLine="709"/>
        <w:jc w:val="both"/>
        <w:rPr>
          <w:rFonts w:ascii="Times New Roman" w:hAnsi="Times New Roman" w:cs="Times New Roman"/>
          <w:sz w:val="28"/>
          <w:szCs w:val="28"/>
        </w:rPr>
      </w:pPr>
      <w:proofErr w:type="gramStart"/>
      <w:r w:rsidRPr="00D86B4A">
        <w:rPr>
          <w:rFonts w:ascii="Times New Roman" w:hAnsi="Times New Roman" w:cs="Times New Roman"/>
          <w:sz w:val="28"/>
          <w:szCs w:val="28"/>
        </w:rPr>
        <w:t xml:space="preserve">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w:t>
      </w:r>
      <w:proofErr w:type="spellStart"/>
      <w:r w:rsidRPr="00D86B4A">
        <w:rPr>
          <w:rFonts w:ascii="Times New Roman" w:hAnsi="Times New Roman" w:cs="Times New Roman"/>
          <w:sz w:val="28"/>
          <w:szCs w:val="28"/>
        </w:rPr>
        <w:t>кохлеарной</w:t>
      </w:r>
      <w:proofErr w:type="spellEnd"/>
      <w:r w:rsidRPr="00D86B4A">
        <w:rPr>
          <w:rFonts w:ascii="Times New Roman" w:hAnsi="Times New Roman" w:cs="Times New Roman"/>
          <w:sz w:val="28"/>
          <w:szCs w:val="28"/>
        </w:rPr>
        <w:t xml:space="preserve"> имплантации, с онкологическими, гематологическими и иммунологическими заболеваниями в тяжелых формах продолжительного течения, с поражениями центральной нервной системы, после хирургической </w:t>
      </w:r>
      <w:r w:rsidRPr="00D86B4A">
        <w:rPr>
          <w:rFonts w:ascii="Times New Roman" w:hAnsi="Times New Roman" w:cs="Times New Roman"/>
          <w:sz w:val="28"/>
          <w:szCs w:val="28"/>
        </w:rPr>
        <w:lastRenderedPageBreak/>
        <w:t>коррекции врожденных пороков развития органов и систем, служит оценка степени тяжести заболевания.</w:t>
      </w:r>
      <w:proofErr w:type="gramEnd"/>
      <w:r w:rsidRPr="00D86B4A">
        <w:rPr>
          <w:rFonts w:ascii="Times New Roman" w:hAnsi="Times New Roman" w:cs="Times New Roman"/>
          <w:sz w:val="28"/>
          <w:szCs w:val="28"/>
        </w:rPr>
        <w:t xml:space="preserve">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по соответствующей </w:t>
      </w:r>
      <w:r w:rsidR="00D86B4A" w:rsidRPr="00D86B4A">
        <w:rPr>
          <w:rFonts w:ascii="Times New Roman" w:hAnsi="Times New Roman" w:cs="Times New Roman"/>
          <w:sz w:val="28"/>
          <w:szCs w:val="28"/>
        </w:rPr>
        <w:t>клинико-статистической группе</w:t>
      </w:r>
      <w:r w:rsidRPr="00D86B4A">
        <w:rPr>
          <w:rFonts w:ascii="Times New Roman" w:hAnsi="Times New Roman" w:cs="Times New Roman"/>
          <w:sz w:val="28"/>
          <w:szCs w:val="28"/>
        </w:rPr>
        <w:t>. При средней и легкой степени тяжести указанных заболеваний ребенок получает медицинскую реабилитацию в условиях дневного стационара.</w:t>
      </w:r>
    </w:p>
    <w:p w:rsidR="00884E0A" w:rsidRPr="00BE0A54" w:rsidRDefault="00884E0A" w:rsidP="007B1976">
      <w:pPr>
        <w:pStyle w:val="ConsPlusNormal"/>
        <w:ind w:firstLine="709"/>
        <w:jc w:val="both"/>
        <w:rPr>
          <w:rFonts w:ascii="Times New Roman" w:hAnsi="Times New Roman" w:cs="Times New Roman"/>
          <w:sz w:val="28"/>
          <w:szCs w:val="28"/>
        </w:rPr>
      </w:pPr>
    </w:p>
    <w:p w:rsidR="003A140B" w:rsidRPr="00D86B4A" w:rsidRDefault="003A140B" w:rsidP="007B1976">
      <w:pPr>
        <w:spacing w:after="0" w:line="240" w:lineRule="auto"/>
        <w:ind w:firstLine="709"/>
        <w:jc w:val="both"/>
        <w:rPr>
          <w:rFonts w:ascii="Times New Roman" w:eastAsia="Times New Roman" w:hAnsi="Times New Roman" w:cs="Times New Roman"/>
          <w:color w:val="000000"/>
          <w:sz w:val="28"/>
          <w:szCs w:val="28"/>
          <w:lang w:val="ru" w:eastAsia="ru-RU"/>
        </w:rPr>
      </w:pPr>
      <w:r w:rsidRPr="00D86B4A">
        <w:rPr>
          <w:rFonts w:ascii="Times New Roman" w:eastAsia="Times New Roman" w:hAnsi="Times New Roman" w:cs="Times New Roman"/>
          <w:color w:val="000000"/>
          <w:sz w:val="28"/>
          <w:szCs w:val="28"/>
          <w:lang w:val="ru" w:eastAsia="ru-RU"/>
        </w:rPr>
        <w:t>2.</w:t>
      </w:r>
      <w:r w:rsidR="00B9631B" w:rsidRPr="00D86B4A">
        <w:rPr>
          <w:rFonts w:ascii="Times New Roman" w:eastAsia="Times New Roman" w:hAnsi="Times New Roman" w:cs="Times New Roman"/>
          <w:color w:val="000000"/>
          <w:sz w:val="28"/>
          <w:szCs w:val="28"/>
          <w:lang w:val="ru" w:eastAsia="ru-RU"/>
        </w:rPr>
        <w:t>5</w:t>
      </w:r>
      <w:r w:rsidRPr="00D86B4A">
        <w:rPr>
          <w:rFonts w:ascii="Times New Roman" w:eastAsia="Times New Roman" w:hAnsi="Times New Roman" w:cs="Times New Roman"/>
          <w:color w:val="000000"/>
          <w:sz w:val="28"/>
          <w:szCs w:val="28"/>
          <w:lang w:val="ru" w:eastAsia="ru-RU"/>
        </w:rPr>
        <w:t xml:space="preserve">. </w:t>
      </w:r>
      <w:r w:rsidR="005F2945" w:rsidRPr="00D86B4A">
        <w:rPr>
          <w:rFonts w:ascii="Times New Roman" w:eastAsia="Times New Roman" w:hAnsi="Times New Roman" w:cs="Times New Roman"/>
          <w:color w:val="000000"/>
          <w:sz w:val="28"/>
          <w:szCs w:val="28"/>
          <w:lang w:val="ru" w:eastAsia="ru-RU"/>
        </w:rPr>
        <w:t xml:space="preserve">В стационарных условиях в стоимость </w:t>
      </w:r>
      <w:r w:rsidR="007B1976" w:rsidRPr="00D86B4A">
        <w:rPr>
          <w:rFonts w:ascii="Times New Roman" w:eastAsia="Times New Roman" w:hAnsi="Times New Roman" w:cs="Times New Roman"/>
          <w:color w:val="000000"/>
          <w:sz w:val="28"/>
          <w:szCs w:val="28"/>
          <w:lang w:val="ru" w:eastAsia="ru-RU"/>
        </w:rPr>
        <w:t>клинико-статистических групп</w:t>
      </w:r>
      <w:r w:rsidR="005F2945" w:rsidRPr="00D86B4A">
        <w:rPr>
          <w:rFonts w:ascii="Times New Roman" w:eastAsia="Times New Roman" w:hAnsi="Times New Roman" w:cs="Times New Roman"/>
          <w:color w:val="000000"/>
          <w:sz w:val="28"/>
          <w:szCs w:val="28"/>
          <w:lang w:val="ru" w:eastAsia="ru-RU"/>
        </w:rPr>
        <w:t xml:space="preserve"> по профилю «Акушерство и гинекология», предусматривающих </w:t>
      </w:r>
      <w:proofErr w:type="spellStart"/>
      <w:r w:rsidR="005F2945" w:rsidRPr="00D86B4A">
        <w:rPr>
          <w:rFonts w:ascii="Times New Roman" w:eastAsia="Times New Roman" w:hAnsi="Times New Roman" w:cs="Times New Roman"/>
          <w:color w:val="000000"/>
          <w:sz w:val="28"/>
          <w:szCs w:val="28"/>
          <w:lang w:val="ru" w:eastAsia="ru-RU"/>
        </w:rPr>
        <w:t>родоразрешение</w:t>
      </w:r>
      <w:proofErr w:type="spellEnd"/>
      <w:r w:rsidR="005F2945" w:rsidRPr="00D86B4A">
        <w:rPr>
          <w:rFonts w:ascii="Times New Roman" w:eastAsia="Times New Roman" w:hAnsi="Times New Roman" w:cs="Times New Roman"/>
          <w:color w:val="000000"/>
          <w:sz w:val="28"/>
          <w:szCs w:val="28"/>
          <w:lang w:val="ru" w:eastAsia="ru-RU"/>
        </w:rPr>
        <w:t xml:space="preserve">, включены расходы на пребывание новорожденного в медицинской организации, где произошли роды. </w:t>
      </w:r>
      <w:proofErr w:type="gramStart"/>
      <w:r w:rsidR="005F2945" w:rsidRPr="00D86B4A">
        <w:rPr>
          <w:rFonts w:ascii="Times New Roman" w:eastAsia="Times New Roman" w:hAnsi="Times New Roman" w:cs="Times New Roman"/>
          <w:color w:val="000000"/>
          <w:sz w:val="28"/>
          <w:szCs w:val="28"/>
          <w:lang w:val="ru" w:eastAsia="ru-RU"/>
        </w:rPr>
        <w:t>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w:t>
      </w:r>
      <w:r w:rsidRPr="00D86B4A">
        <w:rPr>
          <w:rFonts w:ascii="Times New Roman" w:eastAsia="Times New Roman" w:hAnsi="Times New Roman" w:cs="Times New Roman"/>
          <w:color w:val="000000"/>
          <w:sz w:val="28"/>
          <w:szCs w:val="28"/>
          <w:lang w:val="ru" w:eastAsia="ru-RU"/>
        </w:rPr>
        <w:t xml:space="preserve">о </w:t>
      </w:r>
      <w:r w:rsidR="007B1976" w:rsidRPr="00D86B4A">
        <w:rPr>
          <w:rFonts w:ascii="Times New Roman" w:eastAsia="Times New Roman" w:hAnsi="Times New Roman" w:cs="Times New Roman"/>
          <w:color w:val="000000"/>
          <w:sz w:val="28"/>
          <w:szCs w:val="28"/>
          <w:lang w:val="ru" w:eastAsia="ru-RU"/>
        </w:rPr>
        <w:t>клинико-статистических группам</w:t>
      </w:r>
      <w:r w:rsidRPr="00D86B4A">
        <w:rPr>
          <w:rFonts w:ascii="Times New Roman" w:eastAsia="Times New Roman" w:hAnsi="Times New Roman" w:cs="Times New Roman"/>
          <w:color w:val="000000"/>
          <w:sz w:val="28"/>
          <w:szCs w:val="28"/>
          <w:lang w:val="ru" w:eastAsia="ru-RU"/>
        </w:rPr>
        <w:t xml:space="preserve"> по профилю «Неонатология».</w:t>
      </w:r>
      <w:proofErr w:type="gramEnd"/>
    </w:p>
    <w:p w:rsidR="00884E0A" w:rsidRDefault="00884E0A" w:rsidP="003A140B">
      <w:pPr>
        <w:spacing w:after="0" w:line="240" w:lineRule="auto"/>
        <w:ind w:left="40" w:right="62" w:firstLine="720"/>
        <w:jc w:val="both"/>
        <w:rPr>
          <w:rFonts w:ascii="Times New Roman" w:hAnsi="Times New Roman"/>
          <w:sz w:val="28"/>
          <w:szCs w:val="28"/>
        </w:rPr>
      </w:pPr>
    </w:p>
    <w:p w:rsidR="00575EEA" w:rsidRDefault="009F6739" w:rsidP="003A140B">
      <w:pPr>
        <w:spacing w:after="0" w:line="240" w:lineRule="auto"/>
        <w:ind w:left="40" w:right="62" w:firstLine="720"/>
        <w:jc w:val="both"/>
        <w:rPr>
          <w:rFonts w:ascii="Times New Roman" w:hAnsi="Times New Roman"/>
          <w:sz w:val="28"/>
          <w:szCs w:val="28"/>
        </w:rPr>
      </w:pPr>
      <w:r w:rsidRPr="00D86B4A">
        <w:rPr>
          <w:rFonts w:ascii="Times New Roman" w:hAnsi="Times New Roman"/>
          <w:sz w:val="28"/>
          <w:szCs w:val="28"/>
        </w:rPr>
        <w:t>2</w:t>
      </w:r>
      <w:r w:rsidR="003C3A27" w:rsidRPr="00D86B4A">
        <w:rPr>
          <w:rFonts w:ascii="Times New Roman" w:hAnsi="Times New Roman"/>
          <w:sz w:val="28"/>
          <w:szCs w:val="28"/>
        </w:rPr>
        <w:t>.</w:t>
      </w:r>
      <w:r w:rsidR="00B9631B" w:rsidRPr="00D86B4A">
        <w:rPr>
          <w:rFonts w:ascii="Times New Roman" w:hAnsi="Times New Roman"/>
          <w:sz w:val="28"/>
          <w:szCs w:val="28"/>
        </w:rPr>
        <w:t>6</w:t>
      </w:r>
      <w:r w:rsidR="003C3A27" w:rsidRPr="00D86B4A">
        <w:rPr>
          <w:rFonts w:ascii="Times New Roman" w:hAnsi="Times New Roman"/>
          <w:sz w:val="28"/>
          <w:szCs w:val="28"/>
        </w:rPr>
        <w:t xml:space="preserve">. </w:t>
      </w:r>
      <w:r w:rsidR="00575EEA" w:rsidRPr="00D86B4A">
        <w:rPr>
          <w:rFonts w:ascii="Times New Roman" w:hAnsi="Times New Roman"/>
          <w:sz w:val="28"/>
          <w:szCs w:val="28"/>
        </w:rPr>
        <w:t>Не допускается пересечение сроков стационарного и амбулаторно-поликлинического лечения</w:t>
      </w:r>
      <w:r w:rsidR="00BB3696" w:rsidRPr="00D86B4A">
        <w:rPr>
          <w:rFonts w:ascii="Times New Roman" w:hAnsi="Times New Roman"/>
          <w:sz w:val="28"/>
          <w:szCs w:val="28"/>
        </w:rPr>
        <w:t xml:space="preserve"> за исключением дня поступления и выписки из стационара, а также консультаций в других медицинских организациях в рамках стандартов медицинской помощи.</w:t>
      </w:r>
    </w:p>
    <w:p w:rsidR="005E5221" w:rsidRDefault="005E5221" w:rsidP="003A140B">
      <w:pPr>
        <w:spacing w:after="0" w:line="240" w:lineRule="auto"/>
        <w:ind w:left="40" w:right="62" w:firstLine="720"/>
        <w:jc w:val="both"/>
        <w:rPr>
          <w:rFonts w:ascii="Times New Roman" w:hAnsi="Times New Roman"/>
          <w:sz w:val="28"/>
          <w:szCs w:val="28"/>
        </w:rPr>
      </w:pPr>
    </w:p>
    <w:p w:rsidR="005E5221" w:rsidRDefault="005E5221" w:rsidP="00F675B6">
      <w:pPr>
        <w:spacing w:after="0" w:line="216" w:lineRule="auto"/>
        <w:ind w:firstLine="720"/>
        <w:jc w:val="both"/>
        <w:rPr>
          <w:rFonts w:ascii="Times New Roman" w:hAnsi="Times New Roman"/>
          <w:sz w:val="28"/>
          <w:szCs w:val="28"/>
        </w:rPr>
      </w:pPr>
      <w:r>
        <w:rPr>
          <w:rFonts w:ascii="Times New Roman" w:hAnsi="Times New Roman"/>
          <w:sz w:val="28"/>
          <w:szCs w:val="28"/>
        </w:rPr>
        <w:t>2.7. При оплате проведения лекарственной терапии</w:t>
      </w:r>
      <w:r w:rsidR="00C030F0">
        <w:rPr>
          <w:rFonts w:ascii="Times New Roman" w:hAnsi="Times New Roman"/>
          <w:sz w:val="28"/>
          <w:szCs w:val="28"/>
        </w:rPr>
        <w:t xml:space="preserve"> злокачественных новообразований</w:t>
      </w:r>
      <w:r>
        <w:rPr>
          <w:rFonts w:ascii="Times New Roman" w:hAnsi="Times New Roman"/>
          <w:sz w:val="28"/>
          <w:szCs w:val="28"/>
        </w:rPr>
        <w:t xml:space="preserve"> у взрослых</w:t>
      </w:r>
      <w:r w:rsidR="00C030F0">
        <w:rPr>
          <w:rFonts w:ascii="Times New Roman" w:hAnsi="Times New Roman"/>
          <w:sz w:val="28"/>
          <w:szCs w:val="28"/>
        </w:rPr>
        <w:t xml:space="preserve"> стоимость случая госпитализации рассчитывается с учетом доли заработной платы и прочих расходов в структуре стоимости клинико-статистической групп, указанных в таблице 4.</w:t>
      </w:r>
    </w:p>
    <w:p w:rsidR="006C7E7A" w:rsidRDefault="006C7E7A" w:rsidP="00F675B6">
      <w:pPr>
        <w:spacing w:after="0" w:line="168" w:lineRule="auto"/>
        <w:ind w:firstLine="720"/>
        <w:jc w:val="both"/>
        <w:rPr>
          <w:rFonts w:ascii="Times New Roman" w:eastAsia="Times New Roman" w:hAnsi="Times New Roman" w:cs="Times New Roman"/>
          <w:color w:val="4F81BD" w:themeColor="accent1"/>
          <w:sz w:val="28"/>
          <w:szCs w:val="28"/>
          <w:lang w:eastAsia="ru-RU"/>
        </w:rPr>
      </w:pPr>
    </w:p>
    <w:p w:rsidR="002615BE" w:rsidRDefault="002615BE" w:rsidP="00F675B6">
      <w:pPr>
        <w:pStyle w:val="ConsPlusNormal"/>
        <w:spacing w:line="216" w:lineRule="auto"/>
        <w:ind w:firstLine="540"/>
        <w:jc w:val="right"/>
        <w:rPr>
          <w:rFonts w:ascii="Times New Roman" w:hAnsi="Times New Roman" w:cs="Times New Roman"/>
          <w:sz w:val="28"/>
        </w:rPr>
      </w:pPr>
      <w:r w:rsidRPr="00183899">
        <w:rPr>
          <w:rFonts w:ascii="Times New Roman" w:hAnsi="Times New Roman" w:cs="Times New Roman"/>
          <w:sz w:val="28"/>
        </w:rPr>
        <w:t xml:space="preserve">Таблица </w:t>
      </w:r>
      <w:r>
        <w:rPr>
          <w:rFonts w:ascii="Times New Roman" w:hAnsi="Times New Roman" w:cs="Times New Roman"/>
          <w:sz w:val="28"/>
        </w:rPr>
        <w:t xml:space="preserve">4 </w:t>
      </w:r>
    </w:p>
    <w:p w:rsidR="002615BE" w:rsidRPr="00183899" w:rsidRDefault="002615BE" w:rsidP="00F675B6">
      <w:pPr>
        <w:pStyle w:val="ConsPlusNormal"/>
        <w:spacing w:line="168" w:lineRule="auto"/>
        <w:ind w:firstLine="539"/>
        <w:jc w:val="right"/>
        <w:rPr>
          <w:rFonts w:ascii="Times New Roman" w:hAnsi="Times New Roman" w:cs="Times New Roman"/>
          <w:sz w:val="28"/>
        </w:rPr>
      </w:pPr>
    </w:p>
    <w:p w:rsidR="002615BE" w:rsidRDefault="002615BE" w:rsidP="00F675B6">
      <w:pPr>
        <w:pStyle w:val="ConsPlusNormal"/>
        <w:spacing w:line="216" w:lineRule="auto"/>
        <w:ind w:firstLine="540"/>
        <w:jc w:val="center"/>
        <w:rPr>
          <w:rFonts w:ascii="Times New Roman" w:hAnsi="Times New Roman" w:cs="Times New Roman"/>
          <w:sz w:val="28"/>
        </w:rPr>
      </w:pPr>
      <w:r w:rsidRPr="00183899">
        <w:rPr>
          <w:rFonts w:ascii="Times New Roman" w:hAnsi="Times New Roman" w:cs="Times New Roman"/>
          <w:sz w:val="28"/>
        </w:rPr>
        <w:t>Доля заработной платы и прочих расходов в структуре стоимости</w:t>
      </w:r>
    </w:p>
    <w:p w:rsidR="002615BE" w:rsidRPr="00183899" w:rsidRDefault="002615BE" w:rsidP="00F675B6">
      <w:pPr>
        <w:pStyle w:val="ConsPlusNormal"/>
        <w:spacing w:line="216" w:lineRule="auto"/>
        <w:ind w:firstLine="540"/>
        <w:jc w:val="center"/>
        <w:rPr>
          <w:rFonts w:ascii="Times New Roman" w:hAnsi="Times New Roman" w:cs="Times New Roman"/>
          <w:sz w:val="28"/>
        </w:rPr>
      </w:pPr>
      <w:r>
        <w:rPr>
          <w:rFonts w:ascii="Times New Roman" w:hAnsi="Times New Roman" w:cs="Times New Roman"/>
          <w:sz w:val="28"/>
        </w:rPr>
        <w:t>клинико-статистических групп</w:t>
      </w:r>
    </w:p>
    <w:p w:rsidR="002615BE" w:rsidRPr="00183899" w:rsidRDefault="002615BE" w:rsidP="00F675B6">
      <w:pPr>
        <w:pStyle w:val="ConsPlusNormal"/>
        <w:spacing w:line="168" w:lineRule="auto"/>
        <w:ind w:firstLine="539"/>
        <w:jc w:val="both"/>
        <w:rPr>
          <w:rFonts w:ascii="Times New Roman" w:hAnsi="Times New Roman" w:cs="Times New Roman"/>
          <w:sz w:val="28"/>
        </w:rPr>
      </w:pPr>
    </w:p>
    <w:tbl>
      <w:tblPr>
        <w:tblStyle w:val="a3"/>
        <w:tblW w:w="0" w:type="auto"/>
        <w:tblLook w:val="04A0" w:firstRow="1" w:lastRow="0" w:firstColumn="1" w:lastColumn="0" w:noHBand="0" w:noVBand="1"/>
      </w:tblPr>
      <w:tblGrid>
        <w:gridCol w:w="1242"/>
        <w:gridCol w:w="7230"/>
        <w:gridCol w:w="1005"/>
      </w:tblGrid>
      <w:tr w:rsidR="002615BE" w:rsidRPr="00183899" w:rsidTr="00DD54D7">
        <w:trPr>
          <w:cantSplit/>
          <w:tblHeader/>
        </w:trPr>
        <w:tc>
          <w:tcPr>
            <w:tcW w:w="1242" w:type="dxa"/>
          </w:tcPr>
          <w:p w:rsidR="002615BE" w:rsidRPr="00183899" w:rsidRDefault="002615BE" w:rsidP="00A14582">
            <w:pPr>
              <w:pStyle w:val="ConsPlusNormal"/>
              <w:jc w:val="center"/>
              <w:rPr>
                <w:rFonts w:ascii="Times New Roman" w:hAnsi="Times New Roman" w:cs="Times New Roman"/>
                <w:sz w:val="24"/>
              </w:rPr>
            </w:pPr>
            <w:r w:rsidRPr="00183899">
              <w:rPr>
                <w:rFonts w:ascii="Times New Roman" w:hAnsi="Times New Roman" w:cs="Times New Roman"/>
                <w:sz w:val="24"/>
              </w:rPr>
              <w:t>№ КСГ</w:t>
            </w:r>
          </w:p>
        </w:tc>
        <w:tc>
          <w:tcPr>
            <w:tcW w:w="7230" w:type="dxa"/>
          </w:tcPr>
          <w:p w:rsidR="002615BE" w:rsidRPr="00183899" w:rsidRDefault="002615BE" w:rsidP="00A14582">
            <w:pPr>
              <w:pStyle w:val="ConsPlusNormal"/>
              <w:jc w:val="center"/>
              <w:rPr>
                <w:rFonts w:ascii="Times New Roman" w:hAnsi="Times New Roman" w:cs="Times New Roman"/>
                <w:sz w:val="24"/>
              </w:rPr>
            </w:pPr>
            <w:r w:rsidRPr="00183899">
              <w:rPr>
                <w:rFonts w:ascii="Times New Roman" w:hAnsi="Times New Roman" w:cs="Times New Roman"/>
                <w:sz w:val="24"/>
              </w:rPr>
              <w:t>Наименование КСГ</w:t>
            </w:r>
          </w:p>
        </w:tc>
        <w:tc>
          <w:tcPr>
            <w:tcW w:w="1005" w:type="dxa"/>
          </w:tcPr>
          <w:p w:rsidR="002615BE" w:rsidRPr="00183899" w:rsidRDefault="002615BE" w:rsidP="00A14582">
            <w:pPr>
              <w:pStyle w:val="ConsPlusNormal"/>
              <w:jc w:val="center"/>
              <w:rPr>
                <w:rFonts w:ascii="Times New Roman" w:hAnsi="Times New Roman" w:cs="Times New Roman"/>
                <w:sz w:val="24"/>
              </w:rPr>
            </w:pPr>
            <w:r w:rsidRPr="00183899">
              <w:rPr>
                <w:rFonts w:ascii="Times New Roman" w:hAnsi="Times New Roman" w:cs="Times New Roman"/>
                <w:sz w:val="24"/>
              </w:rPr>
              <w:t>Доля</w:t>
            </w:r>
          </w:p>
        </w:tc>
      </w:tr>
      <w:tr w:rsidR="002615BE" w:rsidRPr="00183899" w:rsidTr="00A14582">
        <w:tc>
          <w:tcPr>
            <w:tcW w:w="9477" w:type="dxa"/>
            <w:gridSpan w:val="3"/>
          </w:tcPr>
          <w:p w:rsidR="002615BE" w:rsidRPr="009C11C6" w:rsidRDefault="002615BE" w:rsidP="00A14582">
            <w:pPr>
              <w:pStyle w:val="ConsPlusNormal"/>
              <w:jc w:val="center"/>
              <w:rPr>
                <w:rFonts w:ascii="Times New Roman" w:hAnsi="Times New Roman" w:cs="Times New Roman"/>
                <w:b/>
                <w:sz w:val="24"/>
              </w:rPr>
            </w:pPr>
            <w:r w:rsidRPr="009C11C6">
              <w:rPr>
                <w:rFonts w:ascii="Times New Roman" w:hAnsi="Times New Roman" w:cs="Times New Roman"/>
                <w:b/>
                <w:sz w:val="24"/>
              </w:rPr>
              <w:t>Круглосуточный стационар</w:t>
            </w:r>
          </w:p>
        </w:tc>
      </w:tr>
      <w:tr w:rsidR="002615BE" w:rsidRPr="00183899" w:rsidTr="00A14582">
        <w:tc>
          <w:tcPr>
            <w:tcW w:w="1242"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st19.062</w:t>
            </w:r>
          </w:p>
        </w:tc>
        <w:tc>
          <w:tcPr>
            <w:tcW w:w="7230" w:type="dxa"/>
          </w:tcPr>
          <w:p w:rsidR="002615BE" w:rsidRPr="00183899" w:rsidRDefault="002615BE" w:rsidP="00A14582">
            <w:pPr>
              <w:pStyle w:val="ConsPlusNormal"/>
              <w:rPr>
                <w:rFonts w:ascii="Times New Roman" w:hAnsi="Times New Roman" w:cs="Times New Roman"/>
                <w:sz w:val="24"/>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1)</w:t>
            </w:r>
          </w:p>
        </w:tc>
        <w:tc>
          <w:tcPr>
            <w:tcW w:w="1005" w:type="dxa"/>
            <w:vAlign w:val="center"/>
          </w:tcPr>
          <w:p w:rsidR="002615BE" w:rsidRPr="00183899" w:rsidRDefault="002615BE" w:rsidP="00A14582">
            <w:pPr>
              <w:pStyle w:val="ConsPlusNormal"/>
              <w:jc w:val="center"/>
              <w:rPr>
                <w:rFonts w:ascii="Times New Roman" w:hAnsi="Times New Roman" w:cs="Times New Roman"/>
                <w:sz w:val="24"/>
              </w:rPr>
            </w:pPr>
            <w:r w:rsidRPr="00183899">
              <w:rPr>
                <w:rFonts w:ascii="Times New Roman" w:hAnsi="Times New Roman" w:cs="Times New Roman"/>
              </w:rPr>
              <w:t>50,51%</w:t>
            </w:r>
          </w:p>
        </w:tc>
      </w:tr>
      <w:tr w:rsidR="002615BE" w:rsidRPr="00183899" w:rsidTr="00A14582">
        <w:tc>
          <w:tcPr>
            <w:tcW w:w="1242"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st19.063</w:t>
            </w:r>
          </w:p>
        </w:tc>
        <w:tc>
          <w:tcPr>
            <w:tcW w:w="7230" w:type="dxa"/>
          </w:tcPr>
          <w:p w:rsidR="002615BE" w:rsidRPr="00183899" w:rsidRDefault="002615BE" w:rsidP="00A14582">
            <w:pPr>
              <w:pStyle w:val="ConsPlusNormal"/>
              <w:rPr>
                <w:rFonts w:ascii="Times New Roman" w:hAnsi="Times New Roman" w:cs="Times New Roman"/>
                <w:sz w:val="24"/>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2)</w:t>
            </w:r>
          </w:p>
        </w:tc>
        <w:tc>
          <w:tcPr>
            <w:tcW w:w="1005" w:type="dxa"/>
            <w:vAlign w:val="center"/>
          </w:tcPr>
          <w:p w:rsidR="002615BE" w:rsidRPr="00183899" w:rsidRDefault="002615BE" w:rsidP="00A14582">
            <w:pPr>
              <w:pStyle w:val="ConsPlusNormal"/>
              <w:jc w:val="center"/>
              <w:rPr>
                <w:rFonts w:ascii="Times New Roman" w:hAnsi="Times New Roman" w:cs="Times New Roman"/>
                <w:sz w:val="24"/>
              </w:rPr>
            </w:pPr>
            <w:r w:rsidRPr="00183899">
              <w:rPr>
                <w:rFonts w:ascii="Times New Roman" w:hAnsi="Times New Roman" w:cs="Times New Roman"/>
              </w:rPr>
              <w:t>39,68%</w:t>
            </w:r>
          </w:p>
        </w:tc>
      </w:tr>
      <w:tr w:rsidR="002615BE" w:rsidRPr="00183899" w:rsidTr="00A14582">
        <w:tc>
          <w:tcPr>
            <w:tcW w:w="1242"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st19.064</w:t>
            </w:r>
          </w:p>
        </w:tc>
        <w:tc>
          <w:tcPr>
            <w:tcW w:w="7230" w:type="dxa"/>
          </w:tcPr>
          <w:p w:rsidR="002615BE" w:rsidRPr="00183899" w:rsidRDefault="002615BE" w:rsidP="00A14582">
            <w:pPr>
              <w:pStyle w:val="ConsPlusNormal"/>
              <w:rPr>
                <w:rFonts w:ascii="Times New Roman" w:hAnsi="Times New Roman" w:cs="Times New Roman"/>
                <w:sz w:val="24"/>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3)</w:t>
            </w:r>
          </w:p>
        </w:tc>
        <w:tc>
          <w:tcPr>
            <w:tcW w:w="1005" w:type="dxa"/>
            <w:vAlign w:val="center"/>
          </w:tcPr>
          <w:p w:rsidR="002615BE" w:rsidRPr="00183899" w:rsidRDefault="002615BE" w:rsidP="00A14582">
            <w:pPr>
              <w:pStyle w:val="ConsPlusNormal"/>
              <w:jc w:val="center"/>
              <w:rPr>
                <w:rFonts w:ascii="Times New Roman" w:hAnsi="Times New Roman" w:cs="Times New Roman"/>
                <w:sz w:val="24"/>
              </w:rPr>
            </w:pPr>
            <w:r w:rsidRPr="00183899">
              <w:rPr>
                <w:rFonts w:ascii="Times New Roman" w:hAnsi="Times New Roman" w:cs="Times New Roman"/>
              </w:rPr>
              <w:t>23,68%</w:t>
            </w:r>
          </w:p>
        </w:tc>
      </w:tr>
      <w:tr w:rsidR="002615BE" w:rsidRPr="00183899" w:rsidTr="00A14582">
        <w:tc>
          <w:tcPr>
            <w:tcW w:w="1242"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st19.065</w:t>
            </w:r>
          </w:p>
        </w:tc>
        <w:tc>
          <w:tcPr>
            <w:tcW w:w="7230" w:type="dxa"/>
          </w:tcPr>
          <w:p w:rsidR="002615BE" w:rsidRPr="00183899" w:rsidRDefault="002615BE" w:rsidP="00A14582">
            <w:pPr>
              <w:pStyle w:val="ConsPlusNormal"/>
              <w:rPr>
                <w:rFonts w:ascii="Times New Roman" w:hAnsi="Times New Roman" w:cs="Times New Roman"/>
                <w:sz w:val="24"/>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4)</w:t>
            </w:r>
          </w:p>
        </w:tc>
        <w:tc>
          <w:tcPr>
            <w:tcW w:w="1005" w:type="dxa"/>
            <w:vAlign w:val="center"/>
          </w:tcPr>
          <w:p w:rsidR="002615BE" w:rsidRPr="00183899" w:rsidRDefault="002615BE" w:rsidP="00A14582">
            <w:pPr>
              <w:pStyle w:val="ConsPlusNormal"/>
              <w:jc w:val="center"/>
              <w:rPr>
                <w:rFonts w:ascii="Times New Roman" w:hAnsi="Times New Roman" w:cs="Times New Roman"/>
                <w:sz w:val="24"/>
              </w:rPr>
            </w:pPr>
            <w:r w:rsidRPr="00183899">
              <w:rPr>
                <w:rFonts w:ascii="Times New Roman" w:hAnsi="Times New Roman" w:cs="Times New Roman"/>
              </w:rPr>
              <w:t>16,19%</w:t>
            </w:r>
          </w:p>
        </w:tc>
      </w:tr>
      <w:tr w:rsidR="002615BE" w:rsidRPr="00183899" w:rsidTr="00A14582">
        <w:tc>
          <w:tcPr>
            <w:tcW w:w="1242"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st19.066</w:t>
            </w:r>
          </w:p>
        </w:tc>
        <w:tc>
          <w:tcPr>
            <w:tcW w:w="7230" w:type="dxa"/>
          </w:tcPr>
          <w:p w:rsidR="002615BE" w:rsidRPr="00183899" w:rsidRDefault="002615BE" w:rsidP="00A14582">
            <w:pPr>
              <w:pStyle w:val="ConsPlusNormal"/>
              <w:rPr>
                <w:rFonts w:ascii="Times New Roman" w:hAnsi="Times New Roman" w:cs="Times New Roman"/>
                <w:sz w:val="24"/>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5)</w:t>
            </w:r>
          </w:p>
        </w:tc>
        <w:tc>
          <w:tcPr>
            <w:tcW w:w="1005" w:type="dxa"/>
            <w:vAlign w:val="center"/>
          </w:tcPr>
          <w:p w:rsidR="002615BE" w:rsidRPr="00183899" w:rsidRDefault="002615BE" w:rsidP="00A14582">
            <w:pPr>
              <w:pStyle w:val="ConsPlusNormal"/>
              <w:jc w:val="center"/>
              <w:rPr>
                <w:rFonts w:ascii="Times New Roman" w:hAnsi="Times New Roman" w:cs="Times New Roman"/>
                <w:sz w:val="24"/>
              </w:rPr>
            </w:pPr>
            <w:r w:rsidRPr="00183899">
              <w:rPr>
                <w:rFonts w:ascii="Times New Roman" w:hAnsi="Times New Roman" w:cs="Times New Roman"/>
              </w:rPr>
              <w:t>22,80%</w:t>
            </w:r>
          </w:p>
        </w:tc>
      </w:tr>
      <w:tr w:rsidR="002615BE" w:rsidRPr="00183899" w:rsidTr="00A14582">
        <w:tc>
          <w:tcPr>
            <w:tcW w:w="1242"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st19.067</w:t>
            </w:r>
          </w:p>
        </w:tc>
        <w:tc>
          <w:tcPr>
            <w:tcW w:w="7230" w:type="dxa"/>
          </w:tcPr>
          <w:p w:rsidR="002615BE" w:rsidRPr="00183899" w:rsidRDefault="002615BE" w:rsidP="00A14582">
            <w:pPr>
              <w:pStyle w:val="ConsPlusNormal"/>
              <w:rPr>
                <w:rFonts w:ascii="Times New Roman" w:hAnsi="Times New Roman" w:cs="Times New Roman"/>
                <w:sz w:val="24"/>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6)</w:t>
            </w:r>
          </w:p>
        </w:tc>
        <w:tc>
          <w:tcPr>
            <w:tcW w:w="1005" w:type="dxa"/>
            <w:vAlign w:val="center"/>
          </w:tcPr>
          <w:p w:rsidR="002615BE" w:rsidRPr="00183899" w:rsidRDefault="002615BE" w:rsidP="00A14582">
            <w:pPr>
              <w:pStyle w:val="ConsPlusNormal"/>
              <w:jc w:val="center"/>
              <w:rPr>
                <w:rFonts w:ascii="Times New Roman" w:hAnsi="Times New Roman" w:cs="Times New Roman"/>
                <w:sz w:val="24"/>
              </w:rPr>
            </w:pPr>
            <w:r w:rsidRPr="00183899">
              <w:rPr>
                <w:rFonts w:ascii="Times New Roman" w:hAnsi="Times New Roman" w:cs="Times New Roman"/>
              </w:rPr>
              <w:t>21,32%</w:t>
            </w:r>
          </w:p>
        </w:tc>
      </w:tr>
      <w:tr w:rsidR="002615BE" w:rsidRPr="00183899" w:rsidTr="00A14582">
        <w:tc>
          <w:tcPr>
            <w:tcW w:w="1242"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st19.068</w:t>
            </w:r>
          </w:p>
        </w:tc>
        <w:tc>
          <w:tcPr>
            <w:tcW w:w="7230" w:type="dxa"/>
          </w:tcPr>
          <w:p w:rsidR="002615BE" w:rsidRPr="00183899" w:rsidRDefault="002615BE" w:rsidP="00A14582">
            <w:pPr>
              <w:pStyle w:val="ConsPlusNormal"/>
              <w:rPr>
                <w:rFonts w:ascii="Times New Roman" w:hAnsi="Times New Roman" w:cs="Times New Roman"/>
                <w:sz w:val="24"/>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7)</w:t>
            </w:r>
          </w:p>
        </w:tc>
        <w:tc>
          <w:tcPr>
            <w:tcW w:w="1005" w:type="dxa"/>
            <w:vAlign w:val="center"/>
          </w:tcPr>
          <w:p w:rsidR="002615BE" w:rsidRPr="00183899" w:rsidRDefault="002615BE" w:rsidP="00A14582">
            <w:pPr>
              <w:pStyle w:val="ConsPlusNormal"/>
              <w:jc w:val="center"/>
              <w:rPr>
                <w:rFonts w:ascii="Times New Roman" w:hAnsi="Times New Roman" w:cs="Times New Roman"/>
                <w:sz w:val="24"/>
              </w:rPr>
            </w:pPr>
            <w:r w:rsidRPr="00183899">
              <w:rPr>
                <w:rFonts w:ascii="Times New Roman" w:hAnsi="Times New Roman" w:cs="Times New Roman"/>
              </w:rPr>
              <w:t>17,54%</w:t>
            </w:r>
          </w:p>
        </w:tc>
      </w:tr>
      <w:tr w:rsidR="002615BE" w:rsidRPr="00183899" w:rsidTr="00A14582">
        <w:tc>
          <w:tcPr>
            <w:tcW w:w="1242"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st19.069</w:t>
            </w:r>
          </w:p>
        </w:tc>
        <w:tc>
          <w:tcPr>
            <w:tcW w:w="7230" w:type="dxa"/>
          </w:tcPr>
          <w:p w:rsidR="002615BE" w:rsidRPr="00183899" w:rsidRDefault="002615BE" w:rsidP="00A14582">
            <w:pPr>
              <w:pStyle w:val="ConsPlusNormal"/>
              <w:rPr>
                <w:rFonts w:ascii="Times New Roman" w:hAnsi="Times New Roman" w:cs="Times New Roman"/>
                <w:sz w:val="24"/>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8)</w:t>
            </w:r>
          </w:p>
        </w:tc>
        <w:tc>
          <w:tcPr>
            <w:tcW w:w="1005" w:type="dxa"/>
            <w:vAlign w:val="center"/>
          </w:tcPr>
          <w:p w:rsidR="002615BE" w:rsidRPr="00183899" w:rsidRDefault="002615BE" w:rsidP="00A14582">
            <w:pPr>
              <w:pStyle w:val="ConsPlusNormal"/>
              <w:jc w:val="center"/>
              <w:rPr>
                <w:rFonts w:ascii="Times New Roman" w:hAnsi="Times New Roman" w:cs="Times New Roman"/>
                <w:sz w:val="24"/>
              </w:rPr>
            </w:pPr>
            <w:r w:rsidRPr="00183899">
              <w:rPr>
                <w:rFonts w:ascii="Times New Roman" w:hAnsi="Times New Roman" w:cs="Times New Roman"/>
              </w:rPr>
              <w:t>20,55%</w:t>
            </w:r>
          </w:p>
        </w:tc>
      </w:tr>
      <w:tr w:rsidR="002615BE" w:rsidRPr="00183899" w:rsidTr="00A14582">
        <w:tc>
          <w:tcPr>
            <w:tcW w:w="1242"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st19.070</w:t>
            </w:r>
          </w:p>
        </w:tc>
        <w:tc>
          <w:tcPr>
            <w:tcW w:w="7230" w:type="dxa"/>
          </w:tcPr>
          <w:p w:rsidR="002615BE" w:rsidRPr="00183899" w:rsidRDefault="002615BE" w:rsidP="00A14582">
            <w:pPr>
              <w:pStyle w:val="ConsPlusNormal"/>
              <w:rPr>
                <w:rFonts w:ascii="Times New Roman" w:hAnsi="Times New Roman" w:cs="Times New Roman"/>
                <w:sz w:val="24"/>
              </w:rPr>
            </w:pPr>
            <w:r w:rsidRPr="00183899">
              <w:rPr>
                <w:rFonts w:ascii="Times New Roman" w:hAnsi="Times New Roman" w:cs="Times New Roman"/>
              </w:rPr>
              <w:t xml:space="preserve">Лекарственная терапия при злокачественных новообразованиях (кроме </w:t>
            </w:r>
            <w:r w:rsidRPr="00183899">
              <w:rPr>
                <w:rFonts w:ascii="Times New Roman" w:hAnsi="Times New Roman" w:cs="Times New Roman"/>
              </w:rPr>
              <w:lastRenderedPageBreak/>
              <w:t>лимфоидной и кроветворной тканей), взрослые (уровень 9)</w:t>
            </w:r>
          </w:p>
        </w:tc>
        <w:tc>
          <w:tcPr>
            <w:tcW w:w="1005" w:type="dxa"/>
            <w:vAlign w:val="center"/>
          </w:tcPr>
          <w:p w:rsidR="002615BE" w:rsidRPr="00183899" w:rsidRDefault="002615BE" w:rsidP="00A14582">
            <w:pPr>
              <w:pStyle w:val="ConsPlusNormal"/>
              <w:jc w:val="center"/>
              <w:rPr>
                <w:rFonts w:ascii="Times New Roman" w:hAnsi="Times New Roman" w:cs="Times New Roman"/>
                <w:sz w:val="24"/>
              </w:rPr>
            </w:pPr>
            <w:r w:rsidRPr="00183899">
              <w:rPr>
                <w:rFonts w:ascii="Times New Roman" w:hAnsi="Times New Roman" w:cs="Times New Roman"/>
              </w:rPr>
              <w:lastRenderedPageBreak/>
              <w:t>31,40%</w:t>
            </w:r>
          </w:p>
        </w:tc>
      </w:tr>
      <w:tr w:rsidR="002615BE" w:rsidRPr="00183899" w:rsidTr="00A14582">
        <w:tc>
          <w:tcPr>
            <w:tcW w:w="1242"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lastRenderedPageBreak/>
              <w:t>st19.071</w:t>
            </w:r>
          </w:p>
        </w:tc>
        <w:tc>
          <w:tcPr>
            <w:tcW w:w="7230" w:type="dxa"/>
          </w:tcPr>
          <w:p w:rsidR="002615BE" w:rsidRPr="00183899" w:rsidRDefault="002615BE" w:rsidP="00A14582">
            <w:pPr>
              <w:pStyle w:val="ConsPlusNormal"/>
              <w:rPr>
                <w:rFonts w:ascii="Times New Roman" w:hAnsi="Times New Roman" w:cs="Times New Roman"/>
                <w:sz w:val="24"/>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10)</w:t>
            </w:r>
          </w:p>
        </w:tc>
        <w:tc>
          <w:tcPr>
            <w:tcW w:w="1005" w:type="dxa"/>
            <w:vAlign w:val="center"/>
          </w:tcPr>
          <w:p w:rsidR="002615BE" w:rsidRPr="00183899" w:rsidRDefault="002615BE" w:rsidP="00A14582">
            <w:pPr>
              <w:pStyle w:val="ConsPlusNormal"/>
              <w:jc w:val="center"/>
              <w:rPr>
                <w:rFonts w:ascii="Times New Roman" w:hAnsi="Times New Roman" w:cs="Times New Roman"/>
                <w:sz w:val="24"/>
              </w:rPr>
            </w:pPr>
            <w:r w:rsidRPr="00183899">
              <w:rPr>
                <w:rFonts w:ascii="Times New Roman" w:hAnsi="Times New Roman" w:cs="Times New Roman"/>
              </w:rPr>
              <w:t>7,19%</w:t>
            </w:r>
          </w:p>
        </w:tc>
      </w:tr>
      <w:tr w:rsidR="002615BE" w:rsidRPr="00183899" w:rsidTr="00A14582">
        <w:tc>
          <w:tcPr>
            <w:tcW w:w="1242"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st19.072</w:t>
            </w:r>
          </w:p>
        </w:tc>
        <w:tc>
          <w:tcPr>
            <w:tcW w:w="7230" w:type="dxa"/>
          </w:tcPr>
          <w:p w:rsidR="002615BE" w:rsidRPr="00183899" w:rsidRDefault="002615BE" w:rsidP="00A14582">
            <w:pPr>
              <w:pStyle w:val="ConsPlusNormal"/>
              <w:rPr>
                <w:rFonts w:ascii="Times New Roman" w:hAnsi="Times New Roman" w:cs="Times New Roman"/>
                <w:sz w:val="24"/>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11)</w:t>
            </w:r>
          </w:p>
        </w:tc>
        <w:tc>
          <w:tcPr>
            <w:tcW w:w="1005" w:type="dxa"/>
            <w:vAlign w:val="center"/>
          </w:tcPr>
          <w:p w:rsidR="002615BE" w:rsidRPr="00183899" w:rsidRDefault="002615BE" w:rsidP="00A14582">
            <w:pPr>
              <w:pStyle w:val="ConsPlusNormal"/>
              <w:jc w:val="center"/>
              <w:rPr>
                <w:rFonts w:ascii="Times New Roman" w:hAnsi="Times New Roman" w:cs="Times New Roman"/>
                <w:sz w:val="24"/>
              </w:rPr>
            </w:pPr>
            <w:r w:rsidRPr="00183899">
              <w:rPr>
                <w:rFonts w:ascii="Times New Roman" w:hAnsi="Times New Roman" w:cs="Times New Roman"/>
              </w:rPr>
              <w:t>1,89%</w:t>
            </w:r>
          </w:p>
        </w:tc>
      </w:tr>
      <w:tr w:rsidR="002615BE" w:rsidRPr="00183899" w:rsidTr="00A14582">
        <w:tc>
          <w:tcPr>
            <w:tcW w:w="1242"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st19.073</w:t>
            </w:r>
          </w:p>
        </w:tc>
        <w:tc>
          <w:tcPr>
            <w:tcW w:w="7230" w:type="dxa"/>
          </w:tcPr>
          <w:p w:rsidR="002615BE" w:rsidRPr="00183899" w:rsidRDefault="002615BE" w:rsidP="00A14582">
            <w:pPr>
              <w:pStyle w:val="ConsPlusNormal"/>
              <w:rPr>
                <w:rFonts w:ascii="Times New Roman" w:hAnsi="Times New Roman" w:cs="Times New Roman"/>
                <w:sz w:val="24"/>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12)</w:t>
            </w:r>
          </w:p>
        </w:tc>
        <w:tc>
          <w:tcPr>
            <w:tcW w:w="1005" w:type="dxa"/>
            <w:vAlign w:val="center"/>
          </w:tcPr>
          <w:p w:rsidR="002615BE" w:rsidRPr="00183899" w:rsidRDefault="002615BE" w:rsidP="00A14582">
            <w:pPr>
              <w:pStyle w:val="ConsPlusNormal"/>
              <w:jc w:val="center"/>
              <w:rPr>
                <w:rFonts w:ascii="Times New Roman" w:hAnsi="Times New Roman" w:cs="Times New Roman"/>
                <w:sz w:val="24"/>
              </w:rPr>
            </w:pPr>
            <w:r w:rsidRPr="00183899">
              <w:rPr>
                <w:rFonts w:ascii="Times New Roman" w:hAnsi="Times New Roman" w:cs="Times New Roman"/>
              </w:rPr>
              <w:t>2,44%</w:t>
            </w:r>
          </w:p>
        </w:tc>
      </w:tr>
      <w:tr w:rsidR="002615BE" w:rsidRPr="00183899" w:rsidTr="00A14582">
        <w:tc>
          <w:tcPr>
            <w:tcW w:w="1242"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st19.074</w:t>
            </w:r>
          </w:p>
        </w:tc>
        <w:tc>
          <w:tcPr>
            <w:tcW w:w="7230" w:type="dxa"/>
          </w:tcPr>
          <w:p w:rsidR="002615BE" w:rsidRPr="00183899" w:rsidRDefault="002615BE" w:rsidP="00A14582">
            <w:pPr>
              <w:pStyle w:val="ConsPlusNormal"/>
              <w:rPr>
                <w:rFonts w:ascii="Times New Roman" w:hAnsi="Times New Roman" w:cs="Times New Roman"/>
                <w:sz w:val="24"/>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13)</w:t>
            </w:r>
          </w:p>
        </w:tc>
        <w:tc>
          <w:tcPr>
            <w:tcW w:w="1005" w:type="dxa"/>
            <w:vAlign w:val="center"/>
          </w:tcPr>
          <w:p w:rsidR="002615BE" w:rsidRPr="00183899" w:rsidRDefault="002615BE" w:rsidP="00A14582">
            <w:pPr>
              <w:pStyle w:val="ConsPlusNormal"/>
              <w:jc w:val="center"/>
              <w:rPr>
                <w:rFonts w:ascii="Times New Roman" w:hAnsi="Times New Roman" w:cs="Times New Roman"/>
                <w:sz w:val="24"/>
              </w:rPr>
            </w:pPr>
            <w:r w:rsidRPr="00183899">
              <w:rPr>
                <w:rFonts w:ascii="Times New Roman" w:hAnsi="Times New Roman" w:cs="Times New Roman"/>
              </w:rPr>
              <w:t>0,73%</w:t>
            </w:r>
          </w:p>
        </w:tc>
      </w:tr>
      <w:tr w:rsidR="002615BE" w:rsidRPr="00183899" w:rsidTr="00A14582">
        <w:tc>
          <w:tcPr>
            <w:tcW w:w="1242" w:type="dxa"/>
            <w:vAlign w:val="center"/>
          </w:tcPr>
          <w:p w:rsidR="002615BE" w:rsidRPr="00183899" w:rsidRDefault="002615BE" w:rsidP="00A14582">
            <w:pPr>
              <w:pStyle w:val="ConsPlusNormal"/>
              <w:jc w:val="center"/>
              <w:rPr>
                <w:rFonts w:ascii="Times New Roman" w:hAnsi="Times New Roman" w:cs="Times New Roman"/>
                <w:sz w:val="24"/>
              </w:rPr>
            </w:pPr>
            <w:r w:rsidRPr="00183899">
              <w:rPr>
                <w:rFonts w:ascii="Times New Roman" w:hAnsi="Times New Roman" w:cs="Times New Roman"/>
              </w:rPr>
              <w:t>st19.094</w:t>
            </w:r>
          </w:p>
        </w:tc>
        <w:tc>
          <w:tcPr>
            <w:tcW w:w="7230" w:type="dxa"/>
          </w:tcPr>
          <w:p w:rsidR="002615BE" w:rsidRPr="00183899" w:rsidRDefault="002615BE" w:rsidP="00A14582">
            <w:pPr>
              <w:pStyle w:val="ConsPlusNormal"/>
              <w:rPr>
                <w:rFonts w:ascii="Times New Roman" w:hAnsi="Times New Roman" w:cs="Times New Roman"/>
                <w:sz w:val="24"/>
              </w:rPr>
            </w:pPr>
            <w:r w:rsidRPr="00183899">
              <w:rPr>
                <w:rFonts w:ascii="Times New Roman" w:hAnsi="Times New Roman" w:cs="Times New Roman"/>
              </w:rPr>
              <w:t>ЗНО лимфоидной и кроветворной тканей, лекарственная терапия, взрослые (уровень 1)</w:t>
            </w:r>
          </w:p>
        </w:tc>
        <w:tc>
          <w:tcPr>
            <w:tcW w:w="1005"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71,77%</w:t>
            </w:r>
          </w:p>
        </w:tc>
      </w:tr>
      <w:tr w:rsidR="002615BE" w:rsidRPr="00183899" w:rsidTr="00A14582">
        <w:tc>
          <w:tcPr>
            <w:tcW w:w="1242" w:type="dxa"/>
            <w:vAlign w:val="center"/>
          </w:tcPr>
          <w:p w:rsidR="002615BE" w:rsidRPr="00183899" w:rsidRDefault="002615BE" w:rsidP="00A14582">
            <w:pPr>
              <w:pStyle w:val="ConsPlusNormal"/>
              <w:jc w:val="center"/>
              <w:rPr>
                <w:rFonts w:ascii="Times New Roman" w:hAnsi="Times New Roman" w:cs="Times New Roman"/>
                <w:sz w:val="24"/>
              </w:rPr>
            </w:pPr>
            <w:r w:rsidRPr="00183899">
              <w:rPr>
                <w:rFonts w:ascii="Times New Roman" w:hAnsi="Times New Roman" w:cs="Times New Roman"/>
              </w:rPr>
              <w:t>st19.095</w:t>
            </w:r>
          </w:p>
        </w:tc>
        <w:tc>
          <w:tcPr>
            <w:tcW w:w="7230" w:type="dxa"/>
          </w:tcPr>
          <w:p w:rsidR="002615BE" w:rsidRPr="00183899" w:rsidRDefault="002615BE" w:rsidP="00A14582">
            <w:pPr>
              <w:pStyle w:val="ConsPlusNormal"/>
              <w:rPr>
                <w:rFonts w:ascii="Times New Roman" w:hAnsi="Times New Roman" w:cs="Times New Roman"/>
                <w:sz w:val="24"/>
              </w:rPr>
            </w:pPr>
            <w:r w:rsidRPr="00183899">
              <w:rPr>
                <w:rFonts w:ascii="Times New Roman" w:hAnsi="Times New Roman" w:cs="Times New Roman"/>
              </w:rPr>
              <w:t>ЗНО лимфоидной и кроветворной тканей, лекарственная терапия, взрослые (уровень 2)</w:t>
            </w:r>
          </w:p>
        </w:tc>
        <w:tc>
          <w:tcPr>
            <w:tcW w:w="1005"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71,77%</w:t>
            </w:r>
          </w:p>
        </w:tc>
      </w:tr>
      <w:tr w:rsidR="002615BE" w:rsidRPr="00183899" w:rsidTr="00A14582">
        <w:tc>
          <w:tcPr>
            <w:tcW w:w="1242" w:type="dxa"/>
            <w:vAlign w:val="center"/>
          </w:tcPr>
          <w:p w:rsidR="002615BE" w:rsidRPr="00183899" w:rsidRDefault="002615BE" w:rsidP="00A14582">
            <w:pPr>
              <w:pStyle w:val="ConsPlusNormal"/>
              <w:jc w:val="center"/>
              <w:rPr>
                <w:rFonts w:ascii="Times New Roman" w:hAnsi="Times New Roman" w:cs="Times New Roman"/>
                <w:sz w:val="24"/>
              </w:rPr>
            </w:pPr>
            <w:r w:rsidRPr="00183899">
              <w:rPr>
                <w:rFonts w:ascii="Times New Roman" w:hAnsi="Times New Roman" w:cs="Times New Roman"/>
              </w:rPr>
              <w:t>st19.096</w:t>
            </w:r>
          </w:p>
        </w:tc>
        <w:tc>
          <w:tcPr>
            <w:tcW w:w="7230" w:type="dxa"/>
          </w:tcPr>
          <w:p w:rsidR="002615BE" w:rsidRPr="00183899" w:rsidRDefault="002615BE" w:rsidP="00A14582">
            <w:pPr>
              <w:pStyle w:val="ConsPlusNormal"/>
              <w:rPr>
                <w:rFonts w:ascii="Times New Roman" w:hAnsi="Times New Roman" w:cs="Times New Roman"/>
                <w:sz w:val="24"/>
              </w:rPr>
            </w:pPr>
            <w:r w:rsidRPr="00183899">
              <w:rPr>
                <w:rFonts w:ascii="Times New Roman" w:hAnsi="Times New Roman" w:cs="Times New Roman"/>
              </w:rPr>
              <w:t>ЗНО лимфоидной и кроветворной тканей, лекарственная терапия, взрослые (уровень 3)</w:t>
            </w:r>
          </w:p>
        </w:tc>
        <w:tc>
          <w:tcPr>
            <w:tcW w:w="1005"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71,77%</w:t>
            </w:r>
          </w:p>
        </w:tc>
      </w:tr>
      <w:tr w:rsidR="002615BE" w:rsidRPr="00183899" w:rsidTr="00A14582">
        <w:tc>
          <w:tcPr>
            <w:tcW w:w="1242" w:type="dxa"/>
            <w:vAlign w:val="center"/>
          </w:tcPr>
          <w:p w:rsidR="002615BE" w:rsidRPr="00183899" w:rsidRDefault="002615BE" w:rsidP="00A14582">
            <w:pPr>
              <w:pStyle w:val="ConsPlusNormal"/>
              <w:jc w:val="center"/>
              <w:rPr>
                <w:rFonts w:ascii="Times New Roman" w:hAnsi="Times New Roman" w:cs="Times New Roman"/>
                <w:sz w:val="24"/>
              </w:rPr>
            </w:pPr>
            <w:r w:rsidRPr="00183899">
              <w:rPr>
                <w:rFonts w:ascii="Times New Roman" w:hAnsi="Times New Roman" w:cs="Times New Roman"/>
              </w:rPr>
              <w:t>st19.097</w:t>
            </w:r>
          </w:p>
        </w:tc>
        <w:tc>
          <w:tcPr>
            <w:tcW w:w="7230" w:type="dxa"/>
          </w:tcPr>
          <w:p w:rsidR="002615BE" w:rsidRPr="00183899" w:rsidRDefault="002615BE" w:rsidP="00A14582">
            <w:pPr>
              <w:pStyle w:val="ConsPlusNormal"/>
              <w:rPr>
                <w:rFonts w:ascii="Times New Roman" w:hAnsi="Times New Roman" w:cs="Times New Roman"/>
                <w:sz w:val="24"/>
              </w:rPr>
            </w:pPr>
            <w:r w:rsidRPr="00183899">
              <w:rPr>
                <w:rFonts w:ascii="Times New Roman" w:hAnsi="Times New Roman" w:cs="Times New Roman"/>
              </w:rPr>
              <w:t xml:space="preserve">ЗНО лимфоидной и кроветворной тканей, лекарственная терапия с применением </w:t>
            </w:r>
            <w:proofErr w:type="spellStart"/>
            <w:r w:rsidRPr="00183899">
              <w:rPr>
                <w:rFonts w:ascii="Times New Roman" w:hAnsi="Times New Roman" w:cs="Times New Roman"/>
              </w:rPr>
              <w:t>моноклональных</w:t>
            </w:r>
            <w:proofErr w:type="spellEnd"/>
            <w:r w:rsidRPr="00183899">
              <w:rPr>
                <w:rFonts w:ascii="Times New Roman" w:hAnsi="Times New Roman" w:cs="Times New Roman"/>
              </w:rPr>
              <w:t xml:space="preserve"> антител, </w:t>
            </w:r>
            <w:proofErr w:type="spellStart"/>
            <w:r w:rsidRPr="00183899">
              <w:rPr>
                <w:rFonts w:ascii="Times New Roman" w:hAnsi="Times New Roman" w:cs="Times New Roman"/>
              </w:rPr>
              <w:t>ингиб</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протеинкиназы</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ингиб</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протеасом</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иммуномодулятов</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ингиб</w:t>
            </w:r>
            <w:proofErr w:type="spellEnd"/>
            <w:r w:rsidRPr="00183899">
              <w:rPr>
                <w:rFonts w:ascii="Times New Roman" w:hAnsi="Times New Roman" w:cs="Times New Roman"/>
              </w:rPr>
              <w:t>. контрольных точек (за исключением отдельных препаратов), взрослые (уровень 1)</w:t>
            </w:r>
          </w:p>
        </w:tc>
        <w:tc>
          <w:tcPr>
            <w:tcW w:w="1005"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34,55%</w:t>
            </w:r>
          </w:p>
        </w:tc>
      </w:tr>
      <w:tr w:rsidR="002615BE" w:rsidRPr="00183899" w:rsidTr="00A14582">
        <w:tc>
          <w:tcPr>
            <w:tcW w:w="1242" w:type="dxa"/>
            <w:vAlign w:val="center"/>
          </w:tcPr>
          <w:p w:rsidR="002615BE" w:rsidRPr="00183899" w:rsidRDefault="002615BE" w:rsidP="00A14582">
            <w:pPr>
              <w:pStyle w:val="ConsPlusNormal"/>
              <w:jc w:val="center"/>
              <w:rPr>
                <w:rFonts w:ascii="Times New Roman" w:hAnsi="Times New Roman" w:cs="Times New Roman"/>
                <w:sz w:val="24"/>
              </w:rPr>
            </w:pPr>
            <w:r w:rsidRPr="00183899">
              <w:rPr>
                <w:rFonts w:ascii="Times New Roman" w:hAnsi="Times New Roman" w:cs="Times New Roman"/>
              </w:rPr>
              <w:t>st19.098</w:t>
            </w:r>
          </w:p>
        </w:tc>
        <w:tc>
          <w:tcPr>
            <w:tcW w:w="7230" w:type="dxa"/>
          </w:tcPr>
          <w:p w:rsidR="002615BE" w:rsidRPr="00183899" w:rsidRDefault="002615BE" w:rsidP="00A14582">
            <w:pPr>
              <w:pStyle w:val="ConsPlusNormal"/>
              <w:rPr>
                <w:rFonts w:ascii="Times New Roman" w:hAnsi="Times New Roman" w:cs="Times New Roman"/>
                <w:sz w:val="24"/>
              </w:rPr>
            </w:pPr>
            <w:r w:rsidRPr="00183899">
              <w:rPr>
                <w:rFonts w:ascii="Times New Roman" w:hAnsi="Times New Roman" w:cs="Times New Roman"/>
              </w:rPr>
              <w:t xml:space="preserve">ЗНО лимфоидной и кроветворной тканей, лекарственная терапия с применением </w:t>
            </w:r>
            <w:proofErr w:type="spellStart"/>
            <w:r w:rsidRPr="00183899">
              <w:rPr>
                <w:rFonts w:ascii="Times New Roman" w:hAnsi="Times New Roman" w:cs="Times New Roman"/>
              </w:rPr>
              <w:t>моноклональных</w:t>
            </w:r>
            <w:proofErr w:type="spellEnd"/>
            <w:r w:rsidRPr="00183899">
              <w:rPr>
                <w:rFonts w:ascii="Times New Roman" w:hAnsi="Times New Roman" w:cs="Times New Roman"/>
              </w:rPr>
              <w:t xml:space="preserve"> антител, </w:t>
            </w:r>
            <w:proofErr w:type="spellStart"/>
            <w:r w:rsidRPr="00183899">
              <w:rPr>
                <w:rFonts w:ascii="Times New Roman" w:hAnsi="Times New Roman" w:cs="Times New Roman"/>
              </w:rPr>
              <w:t>ингиб</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протеинкиназы</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ингиб</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протеасом</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иммуномодулятов</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ингиб</w:t>
            </w:r>
            <w:proofErr w:type="spellEnd"/>
            <w:r w:rsidRPr="00183899">
              <w:rPr>
                <w:rFonts w:ascii="Times New Roman" w:hAnsi="Times New Roman" w:cs="Times New Roman"/>
              </w:rPr>
              <w:t>. контрольных точек (за исключением отдельных препаратов), взрослые (уровень 2)</w:t>
            </w:r>
          </w:p>
        </w:tc>
        <w:tc>
          <w:tcPr>
            <w:tcW w:w="1005"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46,64%</w:t>
            </w:r>
          </w:p>
        </w:tc>
      </w:tr>
      <w:tr w:rsidR="002615BE" w:rsidRPr="00183899" w:rsidTr="00A14582">
        <w:tc>
          <w:tcPr>
            <w:tcW w:w="1242" w:type="dxa"/>
            <w:vAlign w:val="center"/>
          </w:tcPr>
          <w:p w:rsidR="002615BE" w:rsidRPr="00183899" w:rsidRDefault="002615BE" w:rsidP="00A14582">
            <w:pPr>
              <w:pStyle w:val="ConsPlusNormal"/>
              <w:jc w:val="center"/>
              <w:rPr>
                <w:rFonts w:ascii="Times New Roman" w:hAnsi="Times New Roman" w:cs="Times New Roman"/>
                <w:sz w:val="24"/>
              </w:rPr>
            </w:pPr>
            <w:r w:rsidRPr="00183899">
              <w:rPr>
                <w:rFonts w:ascii="Times New Roman" w:hAnsi="Times New Roman" w:cs="Times New Roman"/>
              </w:rPr>
              <w:t>st19.099</w:t>
            </w:r>
          </w:p>
        </w:tc>
        <w:tc>
          <w:tcPr>
            <w:tcW w:w="7230" w:type="dxa"/>
          </w:tcPr>
          <w:p w:rsidR="002615BE" w:rsidRPr="00183899" w:rsidRDefault="002615BE" w:rsidP="00A14582">
            <w:pPr>
              <w:pStyle w:val="ConsPlusNormal"/>
              <w:rPr>
                <w:rFonts w:ascii="Times New Roman" w:hAnsi="Times New Roman" w:cs="Times New Roman"/>
                <w:sz w:val="24"/>
              </w:rPr>
            </w:pPr>
            <w:r w:rsidRPr="00183899">
              <w:rPr>
                <w:rFonts w:ascii="Times New Roman" w:hAnsi="Times New Roman" w:cs="Times New Roman"/>
              </w:rPr>
              <w:t xml:space="preserve">ЗНО лимфоидной и кроветворной тканей, лекарственная терапия с применением </w:t>
            </w:r>
            <w:proofErr w:type="spellStart"/>
            <w:r w:rsidRPr="00183899">
              <w:rPr>
                <w:rFonts w:ascii="Times New Roman" w:hAnsi="Times New Roman" w:cs="Times New Roman"/>
              </w:rPr>
              <w:t>моноклональных</w:t>
            </w:r>
            <w:proofErr w:type="spellEnd"/>
            <w:r w:rsidRPr="00183899">
              <w:rPr>
                <w:rFonts w:ascii="Times New Roman" w:hAnsi="Times New Roman" w:cs="Times New Roman"/>
              </w:rPr>
              <w:t xml:space="preserve"> антител, </w:t>
            </w:r>
            <w:proofErr w:type="spellStart"/>
            <w:r w:rsidRPr="00183899">
              <w:rPr>
                <w:rFonts w:ascii="Times New Roman" w:hAnsi="Times New Roman" w:cs="Times New Roman"/>
              </w:rPr>
              <w:t>ингиб</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протеинкиназы</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ингиб</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протеасом</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иммуномодулятов</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ингиб</w:t>
            </w:r>
            <w:proofErr w:type="spellEnd"/>
            <w:r w:rsidRPr="00183899">
              <w:rPr>
                <w:rFonts w:ascii="Times New Roman" w:hAnsi="Times New Roman" w:cs="Times New Roman"/>
              </w:rPr>
              <w:t>. контрольных точек (за исключением отдельных препаратов), взрослые (уровень 3)</w:t>
            </w:r>
          </w:p>
        </w:tc>
        <w:tc>
          <w:tcPr>
            <w:tcW w:w="1005"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53,90%</w:t>
            </w:r>
          </w:p>
        </w:tc>
      </w:tr>
      <w:tr w:rsidR="002615BE" w:rsidRPr="00183899" w:rsidTr="00A14582">
        <w:tc>
          <w:tcPr>
            <w:tcW w:w="1242" w:type="dxa"/>
            <w:vAlign w:val="center"/>
          </w:tcPr>
          <w:p w:rsidR="002615BE" w:rsidRPr="00183899" w:rsidRDefault="002615BE" w:rsidP="00A14582">
            <w:pPr>
              <w:pStyle w:val="ConsPlusNormal"/>
              <w:jc w:val="center"/>
              <w:rPr>
                <w:rFonts w:ascii="Times New Roman" w:hAnsi="Times New Roman" w:cs="Times New Roman"/>
                <w:sz w:val="24"/>
              </w:rPr>
            </w:pPr>
            <w:r w:rsidRPr="00183899">
              <w:rPr>
                <w:rFonts w:ascii="Times New Roman" w:hAnsi="Times New Roman" w:cs="Times New Roman"/>
              </w:rPr>
              <w:t>st19.100</w:t>
            </w:r>
          </w:p>
        </w:tc>
        <w:tc>
          <w:tcPr>
            <w:tcW w:w="7230" w:type="dxa"/>
          </w:tcPr>
          <w:p w:rsidR="002615BE" w:rsidRPr="00183899" w:rsidRDefault="002615BE" w:rsidP="00A14582">
            <w:pPr>
              <w:pStyle w:val="ConsPlusNormal"/>
              <w:rPr>
                <w:rFonts w:ascii="Times New Roman" w:hAnsi="Times New Roman" w:cs="Times New Roman"/>
                <w:sz w:val="24"/>
              </w:rPr>
            </w:pPr>
            <w:r w:rsidRPr="00183899">
              <w:rPr>
                <w:rFonts w:ascii="Times New Roman" w:hAnsi="Times New Roman" w:cs="Times New Roman"/>
              </w:rPr>
              <w:t xml:space="preserve">ЗНО лимфоидной и кроветворной тканей, лекарственная терапия с применением </w:t>
            </w:r>
            <w:proofErr w:type="spellStart"/>
            <w:r w:rsidRPr="00183899">
              <w:rPr>
                <w:rFonts w:ascii="Times New Roman" w:hAnsi="Times New Roman" w:cs="Times New Roman"/>
              </w:rPr>
              <w:t>моноклональных</w:t>
            </w:r>
            <w:proofErr w:type="spellEnd"/>
            <w:r w:rsidRPr="00183899">
              <w:rPr>
                <w:rFonts w:ascii="Times New Roman" w:hAnsi="Times New Roman" w:cs="Times New Roman"/>
              </w:rPr>
              <w:t xml:space="preserve"> антител, </w:t>
            </w:r>
            <w:proofErr w:type="spellStart"/>
            <w:r w:rsidRPr="00183899">
              <w:rPr>
                <w:rFonts w:ascii="Times New Roman" w:hAnsi="Times New Roman" w:cs="Times New Roman"/>
              </w:rPr>
              <w:t>ингиб</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протеинкиназы</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ингиб</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протеасом</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иммуномодулятов</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ингиб</w:t>
            </w:r>
            <w:proofErr w:type="spellEnd"/>
            <w:r w:rsidRPr="00183899">
              <w:rPr>
                <w:rFonts w:ascii="Times New Roman" w:hAnsi="Times New Roman" w:cs="Times New Roman"/>
              </w:rPr>
              <w:t>. контрольных точек (по перечню отдельных препаратов), взрослые (уровень 1)</w:t>
            </w:r>
          </w:p>
        </w:tc>
        <w:tc>
          <w:tcPr>
            <w:tcW w:w="1005"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13,18%</w:t>
            </w:r>
          </w:p>
        </w:tc>
      </w:tr>
      <w:tr w:rsidR="002615BE" w:rsidRPr="00183899" w:rsidTr="00A14582">
        <w:tc>
          <w:tcPr>
            <w:tcW w:w="1242" w:type="dxa"/>
            <w:vAlign w:val="center"/>
          </w:tcPr>
          <w:p w:rsidR="002615BE" w:rsidRPr="00183899" w:rsidRDefault="002615BE" w:rsidP="00A14582">
            <w:pPr>
              <w:pStyle w:val="ConsPlusNormal"/>
              <w:jc w:val="center"/>
              <w:rPr>
                <w:rFonts w:ascii="Times New Roman" w:hAnsi="Times New Roman" w:cs="Times New Roman"/>
                <w:sz w:val="24"/>
              </w:rPr>
            </w:pPr>
            <w:r w:rsidRPr="00183899">
              <w:rPr>
                <w:rFonts w:ascii="Times New Roman" w:hAnsi="Times New Roman" w:cs="Times New Roman"/>
              </w:rPr>
              <w:t>st19.101</w:t>
            </w:r>
          </w:p>
        </w:tc>
        <w:tc>
          <w:tcPr>
            <w:tcW w:w="7230" w:type="dxa"/>
          </w:tcPr>
          <w:p w:rsidR="002615BE" w:rsidRPr="00183899" w:rsidRDefault="002615BE" w:rsidP="00A14582">
            <w:pPr>
              <w:pStyle w:val="ConsPlusNormal"/>
              <w:rPr>
                <w:rFonts w:ascii="Times New Roman" w:hAnsi="Times New Roman" w:cs="Times New Roman"/>
                <w:sz w:val="24"/>
              </w:rPr>
            </w:pPr>
            <w:r w:rsidRPr="00183899">
              <w:rPr>
                <w:rFonts w:ascii="Times New Roman" w:hAnsi="Times New Roman" w:cs="Times New Roman"/>
              </w:rPr>
              <w:t xml:space="preserve">ЗНО лимфоидной и кроветворной тканей, лекарственная терапия с применением </w:t>
            </w:r>
            <w:proofErr w:type="spellStart"/>
            <w:r w:rsidRPr="00183899">
              <w:rPr>
                <w:rFonts w:ascii="Times New Roman" w:hAnsi="Times New Roman" w:cs="Times New Roman"/>
              </w:rPr>
              <w:t>моноклональных</w:t>
            </w:r>
            <w:proofErr w:type="spellEnd"/>
            <w:r w:rsidRPr="00183899">
              <w:rPr>
                <w:rFonts w:ascii="Times New Roman" w:hAnsi="Times New Roman" w:cs="Times New Roman"/>
              </w:rPr>
              <w:t xml:space="preserve"> антител, </w:t>
            </w:r>
            <w:proofErr w:type="spellStart"/>
            <w:r w:rsidRPr="00183899">
              <w:rPr>
                <w:rFonts w:ascii="Times New Roman" w:hAnsi="Times New Roman" w:cs="Times New Roman"/>
              </w:rPr>
              <w:t>ингиб</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протеинкиназы</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ингиб</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протеасом</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иммуномодулятов</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ингиб</w:t>
            </w:r>
            <w:proofErr w:type="spellEnd"/>
            <w:r w:rsidRPr="00183899">
              <w:rPr>
                <w:rFonts w:ascii="Times New Roman" w:hAnsi="Times New Roman" w:cs="Times New Roman"/>
              </w:rPr>
              <w:t>. контрольных точек (по перечню отдельных препаратов), взрослые (уровень 2)</w:t>
            </w:r>
          </w:p>
        </w:tc>
        <w:tc>
          <w:tcPr>
            <w:tcW w:w="1005"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22,12%</w:t>
            </w:r>
          </w:p>
        </w:tc>
      </w:tr>
      <w:tr w:rsidR="002615BE" w:rsidRPr="00183899" w:rsidTr="00A14582">
        <w:tc>
          <w:tcPr>
            <w:tcW w:w="1242" w:type="dxa"/>
            <w:vAlign w:val="center"/>
          </w:tcPr>
          <w:p w:rsidR="002615BE" w:rsidRPr="00183899" w:rsidRDefault="002615BE" w:rsidP="00A14582">
            <w:pPr>
              <w:pStyle w:val="ConsPlusNormal"/>
              <w:jc w:val="center"/>
              <w:rPr>
                <w:rFonts w:ascii="Times New Roman" w:hAnsi="Times New Roman" w:cs="Times New Roman"/>
                <w:sz w:val="24"/>
              </w:rPr>
            </w:pPr>
            <w:r w:rsidRPr="00183899">
              <w:rPr>
                <w:rFonts w:ascii="Times New Roman" w:hAnsi="Times New Roman" w:cs="Times New Roman"/>
              </w:rPr>
              <w:t>st19.102</w:t>
            </w:r>
          </w:p>
        </w:tc>
        <w:tc>
          <w:tcPr>
            <w:tcW w:w="7230" w:type="dxa"/>
          </w:tcPr>
          <w:p w:rsidR="002615BE" w:rsidRPr="00183899" w:rsidRDefault="002615BE" w:rsidP="00A14582">
            <w:pPr>
              <w:pStyle w:val="ConsPlusNormal"/>
              <w:rPr>
                <w:rFonts w:ascii="Times New Roman" w:hAnsi="Times New Roman" w:cs="Times New Roman"/>
                <w:sz w:val="24"/>
              </w:rPr>
            </w:pPr>
            <w:r w:rsidRPr="00183899">
              <w:rPr>
                <w:rFonts w:ascii="Times New Roman" w:hAnsi="Times New Roman" w:cs="Times New Roman"/>
              </w:rPr>
              <w:t xml:space="preserve">ЗНО лимфоидной и кроветворной тканей, лекарственная терапия с применением </w:t>
            </w:r>
            <w:proofErr w:type="spellStart"/>
            <w:r w:rsidRPr="00183899">
              <w:rPr>
                <w:rFonts w:ascii="Times New Roman" w:hAnsi="Times New Roman" w:cs="Times New Roman"/>
              </w:rPr>
              <w:t>моноклональных</w:t>
            </w:r>
            <w:proofErr w:type="spellEnd"/>
            <w:r w:rsidRPr="00183899">
              <w:rPr>
                <w:rFonts w:ascii="Times New Roman" w:hAnsi="Times New Roman" w:cs="Times New Roman"/>
              </w:rPr>
              <w:t xml:space="preserve"> антител, </w:t>
            </w:r>
            <w:proofErr w:type="spellStart"/>
            <w:r w:rsidRPr="00183899">
              <w:rPr>
                <w:rFonts w:ascii="Times New Roman" w:hAnsi="Times New Roman" w:cs="Times New Roman"/>
              </w:rPr>
              <w:t>ингиб</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протеинкиназы</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ингиб</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протеасом</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иммуномодулятов</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ингиб</w:t>
            </w:r>
            <w:proofErr w:type="spellEnd"/>
            <w:r w:rsidRPr="00183899">
              <w:rPr>
                <w:rFonts w:ascii="Times New Roman" w:hAnsi="Times New Roman" w:cs="Times New Roman"/>
              </w:rPr>
              <w:t>. контрольных точек (по перечню отдельных препаратов), взрослые (уровень 3)</w:t>
            </w:r>
          </w:p>
        </w:tc>
        <w:tc>
          <w:tcPr>
            <w:tcW w:w="1005"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28,24%</w:t>
            </w:r>
          </w:p>
        </w:tc>
      </w:tr>
      <w:tr w:rsidR="002615BE" w:rsidRPr="00183899" w:rsidTr="00A14582">
        <w:tc>
          <w:tcPr>
            <w:tcW w:w="9477" w:type="dxa"/>
            <w:gridSpan w:val="3"/>
            <w:vAlign w:val="center"/>
          </w:tcPr>
          <w:p w:rsidR="002615BE" w:rsidRPr="009C11C6" w:rsidRDefault="002615BE" w:rsidP="00A14582">
            <w:pPr>
              <w:pStyle w:val="ConsPlusNormal"/>
              <w:jc w:val="center"/>
              <w:rPr>
                <w:rFonts w:ascii="Times New Roman" w:hAnsi="Times New Roman" w:cs="Times New Roman"/>
                <w:b/>
                <w:sz w:val="24"/>
              </w:rPr>
            </w:pPr>
            <w:r w:rsidRPr="009C11C6">
              <w:rPr>
                <w:rFonts w:ascii="Times New Roman" w:hAnsi="Times New Roman" w:cs="Times New Roman"/>
                <w:b/>
                <w:sz w:val="24"/>
              </w:rPr>
              <w:t>Дневной стационар</w:t>
            </w:r>
          </w:p>
        </w:tc>
      </w:tr>
      <w:tr w:rsidR="002615BE" w:rsidRPr="00183899" w:rsidTr="00A14582">
        <w:tc>
          <w:tcPr>
            <w:tcW w:w="1242"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ds19.037</w:t>
            </w:r>
          </w:p>
        </w:tc>
        <w:tc>
          <w:tcPr>
            <w:tcW w:w="7230" w:type="dxa"/>
          </w:tcPr>
          <w:p w:rsidR="002615BE" w:rsidRPr="00183899" w:rsidRDefault="002615BE" w:rsidP="00A14582">
            <w:pPr>
              <w:pStyle w:val="ConsPlusNormal"/>
              <w:jc w:val="both"/>
              <w:rPr>
                <w:rFonts w:ascii="Times New Roman" w:hAnsi="Times New Roman" w:cs="Times New Roman"/>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1)</w:t>
            </w:r>
          </w:p>
        </w:tc>
        <w:tc>
          <w:tcPr>
            <w:tcW w:w="1005"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11,93%</w:t>
            </w:r>
          </w:p>
        </w:tc>
      </w:tr>
      <w:tr w:rsidR="002615BE" w:rsidRPr="00183899" w:rsidTr="00A14582">
        <w:tc>
          <w:tcPr>
            <w:tcW w:w="1242"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ds19.038</w:t>
            </w:r>
          </w:p>
        </w:tc>
        <w:tc>
          <w:tcPr>
            <w:tcW w:w="7230" w:type="dxa"/>
          </w:tcPr>
          <w:p w:rsidR="002615BE" w:rsidRPr="00183899" w:rsidRDefault="002615BE" w:rsidP="00A14582">
            <w:pPr>
              <w:pStyle w:val="ConsPlusNormal"/>
              <w:jc w:val="both"/>
              <w:rPr>
                <w:rFonts w:ascii="Times New Roman" w:hAnsi="Times New Roman" w:cs="Times New Roman"/>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2)</w:t>
            </w:r>
          </w:p>
        </w:tc>
        <w:tc>
          <w:tcPr>
            <w:tcW w:w="1005"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5,99%</w:t>
            </w:r>
          </w:p>
        </w:tc>
      </w:tr>
      <w:tr w:rsidR="002615BE" w:rsidRPr="00183899" w:rsidTr="00A14582">
        <w:tc>
          <w:tcPr>
            <w:tcW w:w="1242"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ds19.039</w:t>
            </w:r>
          </w:p>
        </w:tc>
        <w:tc>
          <w:tcPr>
            <w:tcW w:w="7230" w:type="dxa"/>
          </w:tcPr>
          <w:p w:rsidR="002615BE" w:rsidRPr="00183899" w:rsidRDefault="002615BE" w:rsidP="00A14582">
            <w:pPr>
              <w:pStyle w:val="ConsPlusNormal"/>
              <w:jc w:val="both"/>
              <w:rPr>
                <w:rFonts w:ascii="Times New Roman" w:hAnsi="Times New Roman" w:cs="Times New Roman"/>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3)</w:t>
            </w:r>
          </w:p>
        </w:tc>
        <w:tc>
          <w:tcPr>
            <w:tcW w:w="1005"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29,39%</w:t>
            </w:r>
          </w:p>
        </w:tc>
      </w:tr>
      <w:tr w:rsidR="002615BE" w:rsidRPr="00183899" w:rsidTr="00A14582">
        <w:tc>
          <w:tcPr>
            <w:tcW w:w="1242"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ds19.040</w:t>
            </w:r>
          </w:p>
        </w:tc>
        <w:tc>
          <w:tcPr>
            <w:tcW w:w="7230" w:type="dxa"/>
          </w:tcPr>
          <w:p w:rsidR="002615BE" w:rsidRPr="00183899" w:rsidRDefault="002615BE" w:rsidP="00A14582">
            <w:pPr>
              <w:pStyle w:val="ConsPlusNormal"/>
              <w:jc w:val="both"/>
              <w:rPr>
                <w:rFonts w:ascii="Times New Roman" w:hAnsi="Times New Roman" w:cs="Times New Roman"/>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4)</w:t>
            </w:r>
          </w:p>
        </w:tc>
        <w:tc>
          <w:tcPr>
            <w:tcW w:w="1005"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3,23%</w:t>
            </w:r>
          </w:p>
        </w:tc>
      </w:tr>
      <w:tr w:rsidR="002615BE" w:rsidRPr="00183899" w:rsidTr="00A14582">
        <w:tc>
          <w:tcPr>
            <w:tcW w:w="1242"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ds19.041</w:t>
            </w:r>
          </w:p>
        </w:tc>
        <w:tc>
          <w:tcPr>
            <w:tcW w:w="7230" w:type="dxa"/>
          </w:tcPr>
          <w:p w:rsidR="002615BE" w:rsidRPr="00183899" w:rsidRDefault="002615BE" w:rsidP="00A14582">
            <w:pPr>
              <w:pStyle w:val="ConsPlusNormal"/>
              <w:jc w:val="both"/>
              <w:rPr>
                <w:rFonts w:ascii="Times New Roman" w:hAnsi="Times New Roman" w:cs="Times New Roman"/>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5)</w:t>
            </w:r>
          </w:p>
        </w:tc>
        <w:tc>
          <w:tcPr>
            <w:tcW w:w="1005"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4,14%</w:t>
            </w:r>
          </w:p>
        </w:tc>
      </w:tr>
      <w:tr w:rsidR="002615BE" w:rsidRPr="00183899" w:rsidTr="00A14582">
        <w:tc>
          <w:tcPr>
            <w:tcW w:w="1242"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ds19.042</w:t>
            </w:r>
          </w:p>
        </w:tc>
        <w:tc>
          <w:tcPr>
            <w:tcW w:w="7230" w:type="dxa"/>
          </w:tcPr>
          <w:p w:rsidR="002615BE" w:rsidRPr="00183899" w:rsidRDefault="002615BE" w:rsidP="00A14582">
            <w:pPr>
              <w:pStyle w:val="ConsPlusNormal"/>
              <w:jc w:val="both"/>
              <w:rPr>
                <w:rFonts w:ascii="Times New Roman" w:hAnsi="Times New Roman" w:cs="Times New Roman"/>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6)</w:t>
            </w:r>
          </w:p>
        </w:tc>
        <w:tc>
          <w:tcPr>
            <w:tcW w:w="1005"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3,97%</w:t>
            </w:r>
          </w:p>
        </w:tc>
      </w:tr>
      <w:tr w:rsidR="002615BE" w:rsidRPr="00183899" w:rsidTr="00A14582">
        <w:tc>
          <w:tcPr>
            <w:tcW w:w="1242"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ds19.043</w:t>
            </w:r>
          </w:p>
        </w:tc>
        <w:tc>
          <w:tcPr>
            <w:tcW w:w="7230" w:type="dxa"/>
          </w:tcPr>
          <w:p w:rsidR="002615BE" w:rsidRPr="00183899" w:rsidRDefault="002615BE" w:rsidP="00A14582">
            <w:pPr>
              <w:pStyle w:val="ConsPlusNormal"/>
              <w:jc w:val="both"/>
              <w:rPr>
                <w:rFonts w:ascii="Times New Roman" w:hAnsi="Times New Roman" w:cs="Times New Roman"/>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7)</w:t>
            </w:r>
          </w:p>
        </w:tc>
        <w:tc>
          <w:tcPr>
            <w:tcW w:w="1005"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3,96%</w:t>
            </w:r>
          </w:p>
        </w:tc>
      </w:tr>
      <w:tr w:rsidR="002615BE" w:rsidRPr="00183899" w:rsidTr="00A14582">
        <w:tc>
          <w:tcPr>
            <w:tcW w:w="1242"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lastRenderedPageBreak/>
              <w:t>ds19.044</w:t>
            </w:r>
          </w:p>
        </w:tc>
        <w:tc>
          <w:tcPr>
            <w:tcW w:w="7230" w:type="dxa"/>
          </w:tcPr>
          <w:p w:rsidR="002615BE" w:rsidRPr="00183899" w:rsidRDefault="002615BE" w:rsidP="00A14582">
            <w:pPr>
              <w:pStyle w:val="ConsPlusNormal"/>
              <w:jc w:val="both"/>
              <w:rPr>
                <w:rFonts w:ascii="Times New Roman" w:hAnsi="Times New Roman" w:cs="Times New Roman"/>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8)</w:t>
            </w:r>
          </w:p>
        </w:tc>
        <w:tc>
          <w:tcPr>
            <w:tcW w:w="1005"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3,76%</w:t>
            </w:r>
          </w:p>
        </w:tc>
      </w:tr>
      <w:tr w:rsidR="002615BE" w:rsidRPr="00183899" w:rsidTr="00A14582">
        <w:tc>
          <w:tcPr>
            <w:tcW w:w="1242"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ds19.045</w:t>
            </w:r>
          </w:p>
        </w:tc>
        <w:tc>
          <w:tcPr>
            <w:tcW w:w="7230" w:type="dxa"/>
          </w:tcPr>
          <w:p w:rsidR="002615BE" w:rsidRPr="00183899" w:rsidRDefault="002615BE" w:rsidP="00A14582">
            <w:pPr>
              <w:pStyle w:val="ConsPlusNormal"/>
              <w:jc w:val="both"/>
              <w:rPr>
                <w:rFonts w:ascii="Times New Roman" w:hAnsi="Times New Roman" w:cs="Times New Roman"/>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9)</w:t>
            </w:r>
          </w:p>
        </w:tc>
        <w:tc>
          <w:tcPr>
            <w:tcW w:w="1005"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5,39%</w:t>
            </w:r>
          </w:p>
        </w:tc>
      </w:tr>
      <w:tr w:rsidR="002615BE" w:rsidRPr="00183899" w:rsidTr="00A14582">
        <w:tc>
          <w:tcPr>
            <w:tcW w:w="1242"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ds19.046</w:t>
            </w:r>
          </w:p>
        </w:tc>
        <w:tc>
          <w:tcPr>
            <w:tcW w:w="7230" w:type="dxa"/>
          </w:tcPr>
          <w:p w:rsidR="002615BE" w:rsidRPr="00183899" w:rsidRDefault="002615BE" w:rsidP="00A14582">
            <w:pPr>
              <w:pStyle w:val="ConsPlusNormal"/>
              <w:jc w:val="both"/>
              <w:rPr>
                <w:rFonts w:ascii="Times New Roman" w:hAnsi="Times New Roman" w:cs="Times New Roman"/>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10)</w:t>
            </w:r>
          </w:p>
        </w:tc>
        <w:tc>
          <w:tcPr>
            <w:tcW w:w="1005"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6,78%</w:t>
            </w:r>
          </w:p>
        </w:tc>
      </w:tr>
      <w:tr w:rsidR="002615BE" w:rsidRPr="00183899" w:rsidTr="00A14582">
        <w:tc>
          <w:tcPr>
            <w:tcW w:w="1242"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ds19.047</w:t>
            </w:r>
          </w:p>
        </w:tc>
        <w:tc>
          <w:tcPr>
            <w:tcW w:w="7230" w:type="dxa"/>
          </w:tcPr>
          <w:p w:rsidR="002615BE" w:rsidRPr="00183899" w:rsidRDefault="002615BE" w:rsidP="00A14582">
            <w:pPr>
              <w:pStyle w:val="ConsPlusNormal"/>
              <w:jc w:val="both"/>
              <w:rPr>
                <w:rFonts w:ascii="Times New Roman" w:hAnsi="Times New Roman" w:cs="Times New Roman"/>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11)</w:t>
            </w:r>
          </w:p>
        </w:tc>
        <w:tc>
          <w:tcPr>
            <w:tcW w:w="1005"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0,43%</w:t>
            </w:r>
          </w:p>
        </w:tc>
      </w:tr>
      <w:tr w:rsidR="002615BE" w:rsidRPr="00183899" w:rsidTr="00A14582">
        <w:tc>
          <w:tcPr>
            <w:tcW w:w="1242"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ds19.048</w:t>
            </w:r>
          </w:p>
        </w:tc>
        <w:tc>
          <w:tcPr>
            <w:tcW w:w="7230" w:type="dxa"/>
          </w:tcPr>
          <w:p w:rsidR="002615BE" w:rsidRPr="00183899" w:rsidRDefault="002615BE" w:rsidP="00A14582">
            <w:pPr>
              <w:pStyle w:val="ConsPlusNormal"/>
              <w:jc w:val="both"/>
              <w:rPr>
                <w:rFonts w:ascii="Times New Roman" w:hAnsi="Times New Roman" w:cs="Times New Roman"/>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12)</w:t>
            </w:r>
          </w:p>
        </w:tc>
        <w:tc>
          <w:tcPr>
            <w:tcW w:w="1005"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0,32%</w:t>
            </w:r>
          </w:p>
        </w:tc>
      </w:tr>
      <w:tr w:rsidR="002615BE" w:rsidRPr="00183899" w:rsidTr="00A14582">
        <w:tc>
          <w:tcPr>
            <w:tcW w:w="1242"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ds19.049</w:t>
            </w:r>
          </w:p>
        </w:tc>
        <w:tc>
          <w:tcPr>
            <w:tcW w:w="7230" w:type="dxa"/>
          </w:tcPr>
          <w:p w:rsidR="002615BE" w:rsidRPr="00183899" w:rsidRDefault="002615BE" w:rsidP="00A14582">
            <w:pPr>
              <w:pStyle w:val="ConsPlusNormal"/>
              <w:jc w:val="both"/>
              <w:rPr>
                <w:rFonts w:ascii="Times New Roman" w:hAnsi="Times New Roman" w:cs="Times New Roman"/>
              </w:rPr>
            </w:pPr>
            <w:r w:rsidRPr="00183899">
              <w:rPr>
                <w:rFonts w:ascii="Times New Roman" w:hAnsi="Times New Roman" w:cs="Times New Roman"/>
              </w:rPr>
              <w:t>Лекарственная терапия при злокачественных новообразованиях (кроме лимфоидной и кроветворной тканей), взрослые (уровень 13)</w:t>
            </w:r>
          </w:p>
        </w:tc>
        <w:tc>
          <w:tcPr>
            <w:tcW w:w="1005"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0,67%</w:t>
            </w:r>
          </w:p>
        </w:tc>
      </w:tr>
      <w:tr w:rsidR="002615BE" w:rsidRPr="00183899" w:rsidTr="00A14582">
        <w:tc>
          <w:tcPr>
            <w:tcW w:w="1242"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ds19.067</w:t>
            </w:r>
          </w:p>
        </w:tc>
        <w:tc>
          <w:tcPr>
            <w:tcW w:w="7230" w:type="dxa"/>
          </w:tcPr>
          <w:p w:rsidR="002615BE" w:rsidRPr="00183899" w:rsidRDefault="002615BE" w:rsidP="00A14582">
            <w:pPr>
              <w:pStyle w:val="ConsPlusNormal"/>
              <w:jc w:val="both"/>
              <w:rPr>
                <w:rFonts w:ascii="Times New Roman" w:hAnsi="Times New Roman" w:cs="Times New Roman"/>
              </w:rPr>
            </w:pPr>
            <w:r w:rsidRPr="00183899">
              <w:rPr>
                <w:rFonts w:ascii="Times New Roman" w:hAnsi="Times New Roman" w:cs="Times New Roman"/>
              </w:rPr>
              <w:t>ЗНО лимфоидной и кроветворной тканей, лекарственная терапия, взрослые (уровень 1)</w:t>
            </w:r>
          </w:p>
        </w:tc>
        <w:tc>
          <w:tcPr>
            <w:tcW w:w="1005"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36,19%</w:t>
            </w:r>
          </w:p>
        </w:tc>
      </w:tr>
      <w:tr w:rsidR="002615BE" w:rsidRPr="00183899" w:rsidTr="00A14582">
        <w:tc>
          <w:tcPr>
            <w:tcW w:w="1242"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ds19.068</w:t>
            </w:r>
          </w:p>
        </w:tc>
        <w:tc>
          <w:tcPr>
            <w:tcW w:w="7230" w:type="dxa"/>
          </w:tcPr>
          <w:p w:rsidR="002615BE" w:rsidRPr="00183899" w:rsidRDefault="002615BE" w:rsidP="00A14582">
            <w:pPr>
              <w:pStyle w:val="ConsPlusNormal"/>
              <w:jc w:val="both"/>
              <w:rPr>
                <w:rFonts w:ascii="Times New Roman" w:hAnsi="Times New Roman" w:cs="Times New Roman"/>
              </w:rPr>
            </w:pPr>
            <w:r w:rsidRPr="00183899">
              <w:rPr>
                <w:rFonts w:ascii="Times New Roman" w:hAnsi="Times New Roman" w:cs="Times New Roman"/>
              </w:rPr>
              <w:t>ЗНО лимфоидной и кроветворной тканей, лекарственная терапия, взрослые (уровень 2)</w:t>
            </w:r>
          </w:p>
        </w:tc>
        <w:tc>
          <w:tcPr>
            <w:tcW w:w="1005"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36,19%</w:t>
            </w:r>
          </w:p>
        </w:tc>
      </w:tr>
      <w:tr w:rsidR="002615BE" w:rsidRPr="00183899" w:rsidTr="00A14582">
        <w:tc>
          <w:tcPr>
            <w:tcW w:w="1242"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ds19.069</w:t>
            </w:r>
          </w:p>
        </w:tc>
        <w:tc>
          <w:tcPr>
            <w:tcW w:w="7230" w:type="dxa"/>
          </w:tcPr>
          <w:p w:rsidR="002615BE" w:rsidRPr="00183899" w:rsidRDefault="002615BE" w:rsidP="00A14582">
            <w:pPr>
              <w:pStyle w:val="ConsPlusNormal"/>
              <w:jc w:val="both"/>
              <w:rPr>
                <w:rFonts w:ascii="Times New Roman" w:hAnsi="Times New Roman" w:cs="Times New Roman"/>
              </w:rPr>
            </w:pPr>
            <w:r w:rsidRPr="00183899">
              <w:rPr>
                <w:rFonts w:ascii="Times New Roman" w:hAnsi="Times New Roman" w:cs="Times New Roman"/>
              </w:rPr>
              <w:t>ЗНО лимфоидной и кроветворной тканей, лекарственная терапия, взрослые (уровень 3)</w:t>
            </w:r>
          </w:p>
        </w:tc>
        <w:tc>
          <w:tcPr>
            <w:tcW w:w="1005"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36,19%</w:t>
            </w:r>
          </w:p>
        </w:tc>
      </w:tr>
      <w:tr w:rsidR="002615BE" w:rsidRPr="00183899" w:rsidTr="00A14582">
        <w:tc>
          <w:tcPr>
            <w:tcW w:w="1242"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ds19.070</w:t>
            </w:r>
          </w:p>
        </w:tc>
        <w:tc>
          <w:tcPr>
            <w:tcW w:w="7230" w:type="dxa"/>
          </w:tcPr>
          <w:p w:rsidR="002615BE" w:rsidRPr="00183899" w:rsidRDefault="002615BE" w:rsidP="00A14582">
            <w:pPr>
              <w:pStyle w:val="ConsPlusNormal"/>
              <w:jc w:val="both"/>
              <w:rPr>
                <w:rFonts w:ascii="Times New Roman" w:hAnsi="Times New Roman" w:cs="Times New Roman"/>
              </w:rPr>
            </w:pPr>
            <w:r w:rsidRPr="00183899">
              <w:rPr>
                <w:rFonts w:ascii="Times New Roman" w:hAnsi="Times New Roman" w:cs="Times New Roman"/>
              </w:rPr>
              <w:t>ЗНО лимфоидной и кроветворной тканей, лекарственная терапия, взрослые (уровень 4)</w:t>
            </w:r>
          </w:p>
        </w:tc>
        <w:tc>
          <w:tcPr>
            <w:tcW w:w="1005"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36,19%</w:t>
            </w:r>
          </w:p>
        </w:tc>
      </w:tr>
      <w:tr w:rsidR="002615BE" w:rsidRPr="00183899" w:rsidTr="00A14582">
        <w:tc>
          <w:tcPr>
            <w:tcW w:w="1242"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ds19.071</w:t>
            </w:r>
          </w:p>
        </w:tc>
        <w:tc>
          <w:tcPr>
            <w:tcW w:w="7230" w:type="dxa"/>
          </w:tcPr>
          <w:p w:rsidR="002615BE" w:rsidRPr="00183899" w:rsidRDefault="002615BE" w:rsidP="00A14582">
            <w:pPr>
              <w:pStyle w:val="ConsPlusNormal"/>
              <w:jc w:val="both"/>
              <w:rPr>
                <w:rFonts w:ascii="Times New Roman" w:hAnsi="Times New Roman" w:cs="Times New Roman"/>
              </w:rPr>
            </w:pPr>
            <w:r w:rsidRPr="00183899">
              <w:rPr>
                <w:rFonts w:ascii="Times New Roman" w:hAnsi="Times New Roman" w:cs="Times New Roman"/>
              </w:rPr>
              <w:t xml:space="preserve">ЗНО лимфоидной и кроветворной тканей, лекарственная терапия с применением </w:t>
            </w:r>
            <w:proofErr w:type="spellStart"/>
            <w:r w:rsidRPr="00183899">
              <w:rPr>
                <w:rFonts w:ascii="Times New Roman" w:hAnsi="Times New Roman" w:cs="Times New Roman"/>
              </w:rPr>
              <w:t>моноклональных</w:t>
            </w:r>
            <w:proofErr w:type="spellEnd"/>
            <w:r w:rsidRPr="00183899">
              <w:rPr>
                <w:rFonts w:ascii="Times New Roman" w:hAnsi="Times New Roman" w:cs="Times New Roman"/>
              </w:rPr>
              <w:t xml:space="preserve"> антител, </w:t>
            </w:r>
            <w:proofErr w:type="spellStart"/>
            <w:r w:rsidRPr="00183899">
              <w:rPr>
                <w:rFonts w:ascii="Times New Roman" w:hAnsi="Times New Roman" w:cs="Times New Roman"/>
              </w:rPr>
              <w:t>ингиб</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протеинкиназы</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ингиб</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протеасом</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иммуномодулятов</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ингиб</w:t>
            </w:r>
            <w:proofErr w:type="spellEnd"/>
            <w:r w:rsidRPr="00183899">
              <w:rPr>
                <w:rFonts w:ascii="Times New Roman" w:hAnsi="Times New Roman" w:cs="Times New Roman"/>
              </w:rPr>
              <w:t>. контрольных точек (за исключением отдельных препаратов), взрослые (уровень 1)</w:t>
            </w:r>
          </w:p>
        </w:tc>
        <w:tc>
          <w:tcPr>
            <w:tcW w:w="1005"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3,37%</w:t>
            </w:r>
          </w:p>
        </w:tc>
      </w:tr>
      <w:tr w:rsidR="002615BE" w:rsidRPr="00183899" w:rsidTr="00A14582">
        <w:tc>
          <w:tcPr>
            <w:tcW w:w="1242"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ds19.072</w:t>
            </w:r>
          </w:p>
        </w:tc>
        <w:tc>
          <w:tcPr>
            <w:tcW w:w="7230" w:type="dxa"/>
          </w:tcPr>
          <w:p w:rsidR="002615BE" w:rsidRPr="00183899" w:rsidRDefault="002615BE" w:rsidP="00A14582">
            <w:pPr>
              <w:pStyle w:val="ConsPlusNormal"/>
              <w:jc w:val="both"/>
              <w:rPr>
                <w:rFonts w:ascii="Times New Roman" w:hAnsi="Times New Roman" w:cs="Times New Roman"/>
              </w:rPr>
            </w:pPr>
            <w:r w:rsidRPr="00183899">
              <w:rPr>
                <w:rFonts w:ascii="Times New Roman" w:hAnsi="Times New Roman" w:cs="Times New Roman"/>
              </w:rPr>
              <w:t xml:space="preserve">ЗНО лимфоидной и кроветворной тканей, лекарственная терапия с применением </w:t>
            </w:r>
            <w:proofErr w:type="spellStart"/>
            <w:r w:rsidRPr="00183899">
              <w:rPr>
                <w:rFonts w:ascii="Times New Roman" w:hAnsi="Times New Roman" w:cs="Times New Roman"/>
              </w:rPr>
              <w:t>моноклональных</w:t>
            </w:r>
            <w:proofErr w:type="spellEnd"/>
            <w:r w:rsidRPr="00183899">
              <w:rPr>
                <w:rFonts w:ascii="Times New Roman" w:hAnsi="Times New Roman" w:cs="Times New Roman"/>
              </w:rPr>
              <w:t xml:space="preserve"> антител, </w:t>
            </w:r>
            <w:proofErr w:type="spellStart"/>
            <w:r w:rsidRPr="00183899">
              <w:rPr>
                <w:rFonts w:ascii="Times New Roman" w:hAnsi="Times New Roman" w:cs="Times New Roman"/>
              </w:rPr>
              <w:t>ингиб</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протеинкиназы</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ингиб</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протеасом</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иммуномодулятов</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ингиб</w:t>
            </w:r>
            <w:proofErr w:type="spellEnd"/>
            <w:r w:rsidRPr="00183899">
              <w:rPr>
                <w:rFonts w:ascii="Times New Roman" w:hAnsi="Times New Roman" w:cs="Times New Roman"/>
              </w:rPr>
              <w:t>. контрольных точек (за исключением отдельных препаратов), взрослые (уровень 2)</w:t>
            </w:r>
          </w:p>
        </w:tc>
        <w:tc>
          <w:tcPr>
            <w:tcW w:w="1005"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9,56%</w:t>
            </w:r>
          </w:p>
        </w:tc>
      </w:tr>
      <w:tr w:rsidR="002615BE" w:rsidRPr="00183899" w:rsidTr="00A14582">
        <w:tc>
          <w:tcPr>
            <w:tcW w:w="1242"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ds19.073</w:t>
            </w:r>
          </w:p>
        </w:tc>
        <w:tc>
          <w:tcPr>
            <w:tcW w:w="7230" w:type="dxa"/>
          </w:tcPr>
          <w:p w:rsidR="002615BE" w:rsidRPr="00183899" w:rsidRDefault="002615BE" w:rsidP="00A14582">
            <w:pPr>
              <w:pStyle w:val="ConsPlusNormal"/>
              <w:jc w:val="both"/>
              <w:rPr>
                <w:rFonts w:ascii="Times New Roman" w:hAnsi="Times New Roman" w:cs="Times New Roman"/>
              </w:rPr>
            </w:pPr>
            <w:r w:rsidRPr="00183899">
              <w:rPr>
                <w:rFonts w:ascii="Times New Roman" w:hAnsi="Times New Roman" w:cs="Times New Roman"/>
              </w:rPr>
              <w:t xml:space="preserve">ЗНО лимфоидной и кроветворной тканей, лекарственная терапия с применением </w:t>
            </w:r>
            <w:proofErr w:type="spellStart"/>
            <w:r w:rsidRPr="00183899">
              <w:rPr>
                <w:rFonts w:ascii="Times New Roman" w:hAnsi="Times New Roman" w:cs="Times New Roman"/>
              </w:rPr>
              <w:t>моноклональных</w:t>
            </w:r>
            <w:proofErr w:type="spellEnd"/>
            <w:r w:rsidRPr="00183899">
              <w:rPr>
                <w:rFonts w:ascii="Times New Roman" w:hAnsi="Times New Roman" w:cs="Times New Roman"/>
              </w:rPr>
              <w:t xml:space="preserve"> антител, </w:t>
            </w:r>
            <w:proofErr w:type="spellStart"/>
            <w:r w:rsidRPr="00183899">
              <w:rPr>
                <w:rFonts w:ascii="Times New Roman" w:hAnsi="Times New Roman" w:cs="Times New Roman"/>
              </w:rPr>
              <w:t>ингиб</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протеинкиназы</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ингиб</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протеасом</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иммуномодулятов</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ингиб</w:t>
            </w:r>
            <w:proofErr w:type="spellEnd"/>
            <w:r w:rsidRPr="00183899">
              <w:rPr>
                <w:rFonts w:ascii="Times New Roman" w:hAnsi="Times New Roman" w:cs="Times New Roman"/>
              </w:rPr>
              <w:t>. контрольных точек (за исключением отдельных препаратов), взрослые (уровень 3)</w:t>
            </w:r>
          </w:p>
        </w:tc>
        <w:tc>
          <w:tcPr>
            <w:tcW w:w="1005"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16,32%</w:t>
            </w:r>
          </w:p>
        </w:tc>
      </w:tr>
      <w:tr w:rsidR="002615BE" w:rsidRPr="00183899" w:rsidTr="00A14582">
        <w:tc>
          <w:tcPr>
            <w:tcW w:w="1242"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ds19.074</w:t>
            </w:r>
          </w:p>
        </w:tc>
        <w:tc>
          <w:tcPr>
            <w:tcW w:w="7230" w:type="dxa"/>
          </w:tcPr>
          <w:p w:rsidR="002615BE" w:rsidRPr="00183899" w:rsidRDefault="002615BE" w:rsidP="00A14582">
            <w:pPr>
              <w:pStyle w:val="ConsPlusNormal"/>
              <w:jc w:val="both"/>
              <w:rPr>
                <w:rFonts w:ascii="Times New Roman" w:hAnsi="Times New Roman" w:cs="Times New Roman"/>
              </w:rPr>
            </w:pPr>
            <w:r w:rsidRPr="00183899">
              <w:rPr>
                <w:rFonts w:ascii="Times New Roman" w:hAnsi="Times New Roman" w:cs="Times New Roman"/>
              </w:rPr>
              <w:t xml:space="preserve">ЗНО лимфоидной и кроветворной тканей, лекарственная терапия с применением </w:t>
            </w:r>
            <w:proofErr w:type="spellStart"/>
            <w:r w:rsidRPr="00183899">
              <w:rPr>
                <w:rFonts w:ascii="Times New Roman" w:hAnsi="Times New Roman" w:cs="Times New Roman"/>
              </w:rPr>
              <w:t>моноклональных</w:t>
            </w:r>
            <w:proofErr w:type="spellEnd"/>
            <w:r w:rsidRPr="00183899">
              <w:rPr>
                <w:rFonts w:ascii="Times New Roman" w:hAnsi="Times New Roman" w:cs="Times New Roman"/>
              </w:rPr>
              <w:t xml:space="preserve"> антител, </w:t>
            </w:r>
            <w:proofErr w:type="spellStart"/>
            <w:r w:rsidRPr="00183899">
              <w:rPr>
                <w:rFonts w:ascii="Times New Roman" w:hAnsi="Times New Roman" w:cs="Times New Roman"/>
              </w:rPr>
              <w:t>ингиб</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протеинкиназы</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ингиб</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протеасом</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иммуномодулятов</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ингиб</w:t>
            </w:r>
            <w:proofErr w:type="spellEnd"/>
            <w:r w:rsidRPr="00183899">
              <w:rPr>
                <w:rFonts w:ascii="Times New Roman" w:hAnsi="Times New Roman" w:cs="Times New Roman"/>
              </w:rPr>
              <w:t>. контрольных точек (за исключением отдельных препаратов), взрослые (уровень 4)</w:t>
            </w:r>
          </w:p>
        </w:tc>
        <w:tc>
          <w:tcPr>
            <w:tcW w:w="1005"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20,69%</w:t>
            </w:r>
          </w:p>
        </w:tc>
      </w:tr>
      <w:tr w:rsidR="002615BE" w:rsidRPr="00183899" w:rsidTr="00A14582">
        <w:tc>
          <w:tcPr>
            <w:tcW w:w="1242"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ds19.075</w:t>
            </w:r>
          </w:p>
        </w:tc>
        <w:tc>
          <w:tcPr>
            <w:tcW w:w="7230" w:type="dxa"/>
          </w:tcPr>
          <w:p w:rsidR="002615BE" w:rsidRPr="00183899" w:rsidRDefault="002615BE" w:rsidP="00A14582">
            <w:pPr>
              <w:pStyle w:val="ConsPlusNormal"/>
              <w:jc w:val="both"/>
              <w:rPr>
                <w:rFonts w:ascii="Times New Roman" w:hAnsi="Times New Roman" w:cs="Times New Roman"/>
              </w:rPr>
            </w:pPr>
            <w:r w:rsidRPr="00183899">
              <w:rPr>
                <w:rFonts w:ascii="Times New Roman" w:hAnsi="Times New Roman" w:cs="Times New Roman"/>
              </w:rPr>
              <w:t xml:space="preserve">ЗНО лимфоидной и кроветворной тканей, лекарственная терапия с применением </w:t>
            </w:r>
            <w:proofErr w:type="spellStart"/>
            <w:r w:rsidRPr="00183899">
              <w:rPr>
                <w:rFonts w:ascii="Times New Roman" w:hAnsi="Times New Roman" w:cs="Times New Roman"/>
              </w:rPr>
              <w:t>моноклональных</w:t>
            </w:r>
            <w:proofErr w:type="spellEnd"/>
            <w:r w:rsidRPr="00183899">
              <w:rPr>
                <w:rFonts w:ascii="Times New Roman" w:hAnsi="Times New Roman" w:cs="Times New Roman"/>
              </w:rPr>
              <w:t xml:space="preserve"> антител, </w:t>
            </w:r>
            <w:proofErr w:type="spellStart"/>
            <w:r w:rsidRPr="00183899">
              <w:rPr>
                <w:rFonts w:ascii="Times New Roman" w:hAnsi="Times New Roman" w:cs="Times New Roman"/>
              </w:rPr>
              <w:t>ингиб</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протеинкиназы</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ингиб</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протеасом</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иммуномодулятов</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ингиб</w:t>
            </w:r>
            <w:proofErr w:type="spellEnd"/>
            <w:r w:rsidRPr="00183899">
              <w:rPr>
                <w:rFonts w:ascii="Times New Roman" w:hAnsi="Times New Roman" w:cs="Times New Roman"/>
              </w:rPr>
              <w:t>. контрольных точек (по перечню отдельных препаратов), взрослые (уровень 1)</w:t>
            </w:r>
          </w:p>
        </w:tc>
        <w:tc>
          <w:tcPr>
            <w:tcW w:w="1005"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0,82%</w:t>
            </w:r>
          </w:p>
        </w:tc>
      </w:tr>
      <w:tr w:rsidR="002615BE" w:rsidRPr="00183899" w:rsidTr="00A14582">
        <w:tc>
          <w:tcPr>
            <w:tcW w:w="1242"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ds19.076</w:t>
            </w:r>
          </w:p>
        </w:tc>
        <w:tc>
          <w:tcPr>
            <w:tcW w:w="7230" w:type="dxa"/>
          </w:tcPr>
          <w:p w:rsidR="002615BE" w:rsidRPr="00183899" w:rsidRDefault="002615BE" w:rsidP="00A14582">
            <w:pPr>
              <w:pStyle w:val="ConsPlusNormal"/>
              <w:jc w:val="both"/>
              <w:rPr>
                <w:rFonts w:ascii="Times New Roman" w:hAnsi="Times New Roman" w:cs="Times New Roman"/>
              </w:rPr>
            </w:pPr>
            <w:r w:rsidRPr="00183899">
              <w:rPr>
                <w:rFonts w:ascii="Times New Roman" w:hAnsi="Times New Roman" w:cs="Times New Roman"/>
              </w:rPr>
              <w:t xml:space="preserve">ЗНО лимфоидной и кроветворной тканей, лекарственная терапия с применением </w:t>
            </w:r>
            <w:proofErr w:type="spellStart"/>
            <w:r w:rsidRPr="00183899">
              <w:rPr>
                <w:rFonts w:ascii="Times New Roman" w:hAnsi="Times New Roman" w:cs="Times New Roman"/>
              </w:rPr>
              <w:t>моноклональных</w:t>
            </w:r>
            <w:proofErr w:type="spellEnd"/>
            <w:r w:rsidRPr="00183899">
              <w:rPr>
                <w:rFonts w:ascii="Times New Roman" w:hAnsi="Times New Roman" w:cs="Times New Roman"/>
              </w:rPr>
              <w:t xml:space="preserve"> антител, </w:t>
            </w:r>
            <w:proofErr w:type="spellStart"/>
            <w:r w:rsidRPr="00183899">
              <w:rPr>
                <w:rFonts w:ascii="Times New Roman" w:hAnsi="Times New Roman" w:cs="Times New Roman"/>
              </w:rPr>
              <w:t>ингиб</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протеинкиназы</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ингиб</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протеасом</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иммуномодулятов</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ингиб</w:t>
            </w:r>
            <w:proofErr w:type="spellEnd"/>
            <w:r w:rsidRPr="00183899">
              <w:rPr>
                <w:rFonts w:ascii="Times New Roman" w:hAnsi="Times New Roman" w:cs="Times New Roman"/>
              </w:rPr>
              <w:t>. контрольных точек (по перечню отдельных препаратов), взрослые (уровень 2)</w:t>
            </w:r>
          </w:p>
        </w:tc>
        <w:tc>
          <w:tcPr>
            <w:tcW w:w="1005"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2,73%</w:t>
            </w:r>
          </w:p>
        </w:tc>
      </w:tr>
      <w:tr w:rsidR="002615BE" w:rsidRPr="00183899" w:rsidTr="00A14582">
        <w:tc>
          <w:tcPr>
            <w:tcW w:w="1242"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ds19.077</w:t>
            </w:r>
          </w:p>
        </w:tc>
        <w:tc>
          <w:tcPr>
            <w:tcW w:w="7230" w:type="dxa"/>
          </w:tcPr>
          <w:p w:rsidR="002615BE" w:rsidRPr="00183899" w:rsidRDefault="002615BE" w:rsidP="00A14582">
            <w:pPr>
              <w:pStyle w:val="ConsPlusNormal"/>
              <w:jc w:val="both"/>
              <w:rPr>
                <w:rFonts w:ascii="Times New Roman" w:hAnsi="Times New Roman" w:cs="Times New Roman"/>
              </w:rPr>
            </w:pPr>
            <w:r w:rsidRPr="00183899">
              <w:rPr>
                <w:rFonts w:ascii="Times New Roman" w:hAnsi="Times New Roman" w:cs="Times New Roman"/>
              </w:rPr>
              <w:t xml:space="preserve">ЗНО лимфоидной и кроветворной тканей, лекарственная терапия с применением </w:t>
            </w:r>
            <w:proofErr w:type="spellStart"/>
            <w:r w:rsidRPr="00183899">
              <w:rPr>
                <w:rFonts w:ascii="Times New Roman" w:hAnsi="Times New Roman" w:cs="Times New Roman"/>
              </w:rPr>
              <w:t>моноклональных</w:t>
            </w:r>
            <w:proofErr w:type="spellEnd"/>
            <w:r w:rsidRPr="00183899">
              <w:rPr>
                <w:rFonts w:ascii="Times New Roman" w:hAnsi="Times New Roman" w:cs="Times New Roman"/>
              </w:rPr>
              <w:t xml:space="preserve"> антител, </w:t>
            </w:r>
            <w:proofErr w:type="spellStart"/>
            <w:r w:rsidRPr="00183899">
              <w:rPr>
                <w:rFonts w:ascii="Times New Roman" w:hAnsi="Times New Roman" w:cs="Times New Roman"/>
              </w:rPr>
              <w:t>ингиб</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протеинкиназы</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ингиб</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протеасом</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иммуномодулятов</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ингиб</w:t>
            </w:r>
            <w:proofErr w:type="spellEnd"/>
            <w:r w:rsidRPr="00183899">
              <w:rPr>
                <w:rFonts w:ascii="Times New Roman" w:hAnsi="Times New Roman" w:cs="Times New Roman"/>
              </w:rPr>
              <w:t>. контрольных точек (по перечню отдельных препаратов), взрослые (уровень 3)</w:t>
            </w:r>
          </w:p>
        </w:tc>
        <w:tc>
          <w:tcPr>
            <w:tcW w:w="1005"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5,68%</w:t>
            </w:r>
          </w:p>
        </w:tc>
      </w:tr>
      <w:tr w:rsidR="002615BE" w:rsidRPr="00183899" w:rsidTr="00A14582">
        <w:tc>
          <w:tcPr>
            <w:tcW w:w="1242"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ds19.078</w:t>
            </w:r>
          </w:p>
        </w:tc>
        <w:tc>
          <w:tcPr>
            <w:tcW w:w="7230" w:type="dxa"/>
          </w:tcPr>
          <w:p w:rsidR="002615BE" w:rsidRPr="00183899" w:rsidRDefault="002615BE" w:rsidP="00A14582">
            <w:pPr>
              <w:pStyle w:val="ConsPlusNormal"/>
              <w:jc w:val="both"/>
              <w:rPr>
                <w:rFonts w:ascii="Times New Roman" w:hAnsi="Times New Roman" w:cs="Times New Roman"/>
              </w:rPr>
            </w:pPr>
            <w:r w:rsidRPr="00183899">
              <w:rPr>
                <w:rFonts w:ascii="Times New Roman" w:hAnsi="Times New Roman" w:cs="Times New Roman"/>
              </w:rPr>
              <w:t xml:space="preserve">ЗНО лимфоидной и кроветворной тканей, лекарственная терапия с применением </w:t>
            </w:r>
            <w:proofErr w:type="spellStart"/>
            <w:r w:rsidRPr="00183899">
              <w:rPr>
                <w:rFonts w:ascii="Times New Roman" w:hAnsi="Times New Roman" w:cs="Times New Roman"/>
              </w:rPr>
              <w:t>моноклональных</w:t>
            </w:r>
            <w:proofErr w:type="spellEnd"/>
            <w:r w:rsidRPr="00183899">
              <w:rPr>
                <w:rFonts w:ascii="Times New Roman" w:hAnsi="Times New Roman" w:cs="Times New Roman"/>
              </w:rPr>
              <w:t xml:space="preserve"> антител, </w:t>
            </w:r>
            <w:proofErr w:type="spellStart"/>
            <w:r w:rsidRPr="00183899">
              <w:rPr>
                <w:rFonts w:ascii="Times New Roman" w:hAnsi="Times New Roman" w:cs="Times New Roman"/>
              </w:rPr>
              <w:t>ингиб</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протеинкиназы</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ингиб</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протеасом</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иммуномодулятов</w:t>
            </w:r>
            <w:proofErr w:type="spellEnd"/>
            <w:r w:rsidRPr="00183899">
              <w:rPr>
                <w:rFonts w:ascii="Times New Roman" w:hAnsi="Times New Roman" w:cs="Times New Roman"/>
              </w:rPr>
              <w:t xml:space="preserve">, </w:t>
            </w:r>
            <w:proofErr w:type="spellStart"/>
            <w:r w:rsidRPr="00183899">
              <w:rPr>
                <w:rFonts w:ascii="Times New Roman" w:hAnsi="Times New Roman" w:cs="Times New Roman"/>
              </w:rPr>
              <w:t>ингиб</w:t>
            </w:r>
            <w:proofErr w:type="spellEnd"/>
            <w:r w:rsidRPr="00183899">
              <w:rPr>
                <w:rFonts w:ascii="Times New Roman" w:hAnsi="Times New Roman" w:cs="Times New Roman"/>
              </w:rPr>
              <w:t>. контрольных точек (по перечню отдельных препаратов), взрослые (уровень 4)</w:t>
            </w:r>
          </w:p>
        </w:tc>
        <w:tc>
          <w:tcPr>
            <w:tcW w:w="1005" w:type="dxa"/>
            <w:vAlign w:val="center"/>
          </w:tcPr>
          <w:p w:rsidR="002615BE" w:rsidRPr="00183899" w:rsidRDefault="002615BE" w:rsidP="00A14582">
            <w:pPr>
              <w:pStyle w:val="ConsPlusNormal"/>
              <w:jc w:val="center"/>
              <w:rPr>
                <w:rFonts w:ascii="Times New Roman" w:hAnsi="Times New Roman" w:cs="Times New Roman"/>
              </w:rPr>
            </w:pPr>
            <w:r w:rsidRPr="00183899">
              <w:rPr>
                <w:rFonts w:ascii="Times New Roman" w:hAnsi="Times New Roman" w:cs="Times New Roman"/>
              </w:rPr>
              <w:t>8,41%</w:t>
            </w:r>
          </w:p>
        </w:tc>
      </w:tr>
    </w:tbl>
    <w:p w:rsidR="002615BE" w:rsidRDefault="002615BE" w:rsidP="003A140B">
      <w:pPr>
        <w:spacing w:after="0" w:line="240" w:lineRule="auto"/>
        <w:ind w:left="40" w:right="62" w:firstLine="720"/>
        <w:jc w:val="both"/>
        <w:rPr>
          <w:rFonts w:ascii="Times New Roman" w:eastAsia="Times New Roman" w:hAnsi="Times New Roman" w:cs="Times New Roman"/>
          <w:color w:val="4F81BD" w:themeColor="accent1"/>
          <w:sz w:val="28"/>
          <w:szCs w:val="28"/>
          <w:lang w:eastAsia="ru-RU"/>
        </w:rPr>
      </w:pPr>
    </w:p>
    <w:p w:rsidR="00F33430" w:rsidRPr="00F33430" w:rsidRDefault="00F33430" w:rsidP="00F33430">
      <w:pPr>
        <w:spacing w:after="0" w:line="240" w:lineRule="auto"/>
        <w:ind w:firstLine="709"/>
        <w:contextualSpacing/>
        <w:jc w:val="both"/>
        <w:rPr>
          <w:rFonts w:ascii="Times New Roman" w:eastAsia="Times New Roman" w:hAnsi="Times New Roman" w:cs="Times New Roman"/>
          <w:color w:val="7030A0"/>
          <w:sz w:val="28"/>
          <w:szCs w:val="28"/>
          <w:lang w:eastAsia="ru-RU"/>
        </w:rPr>
      </w:pPr>
      <w:r w:rsidRPr="00F33430">
        <w:rPr>
          <w:rFonts w:ascii="Times New Roman" w:eastAsia="Times New Roman" w:hAnsi="Times New Roman" w:cs="Times New Roman"/>
          <w:color w:val="7030A0"/>
          <w:sz w:val="28"/>
          <w:szCs w:val="28"/>
          <w:lang w:eastAsia="ru-RU"/>
        </w:rPr>
        <w:lastRenderedPageBreak/>
        <w:t>2.8. При расчете поправочных коэффициентов оплаты клинико-статистических групп на 2021 год по предложениям медицинских организаций применены следующие критерии и значения коэффициентов сложности лечения пациентов (далее КСЛП):</w:t>
      </w:r>
    </w:p>
    <w:p w:rsidR="00F33430" w:rsidRPr="00F33430" w:rsidRDefault="00F33430" w:rsidP="00F33430">
      <w:pPr>
        <w:spacing w:after="0" w:line="240" w:lineRule="auto"/>
        <w:ind w:firstLine="709"/>
        <w:jc w:val="both"/>
        <w:rPr>
          <w:rFonts w:ascii="Times New Roman" w:eastAsia="Times New Roman" w:hAnsi="Times New Roman" w:cs="Times New Roman"/>
          <w:color w:val="7030A0"/>
          <w:sz w:val="28"/>
          <w:szCs w:val="28"/>
          <w:lang w:eastAsia="ru-RU"/>
        </w:rPr>
      </w:pPr>
      <w:r w:rsidRPr="00F33430">
        <w:rPr>
          <w:rFonts w:ascii="Times New Roman" w:eastAsia="Times New Roman" w:hAnsi="Times New Roman" w:cs="Times New Roman"/>
          <w:color w:val="7030A0"/>
          <w:sz w:val="28"/>
          <w:szCs w:val="28"/>
          <w:lang w:eastAsia="ru-RU"/>
        </w:rPr>
        <w:t>- сложность лечения пациента, связанная с возрастом (лица старше 75 лет) (в том числе, включая консультацию врача-гериатра), со значением КСЛП – 1,1;</w:t>
      </w:r>
    </w:p>
    <w:p w:rsidR="00F33430" w:rsidRDefault="00F33430" w:rsidP="00F33430">
      <w:pPr>
        <w:spacing w:after="0" w:line="240" w:lineRule="auto"/>
        <w:ind w:firstLine="709"/>
        <w:jc w:val="both"/>
        <w:rPr>
          <w:rFonts w:ascii="Times New Roman" w:eastAsia="Times New Roman" w:hAnsi="Times New Roman" w:cs="Times New Roman"/>
          <w:i/>
          <w:sz w:val="28"/>
          <w:szCs w:val="28"/>
          <w:lang w:eastAsia="ru-RU"/>
        </w:rPr>
      </w:pPr>
      <w:r w:rsidRPr="00F33430">
        <w:rPr>
          <w:rFonts w:ascii="Times New Roman" w:eastAsia="Times New Roman" w:hAnsi="Times New Roman" w:cs="Times New Roman"/>
          <w:color w:val="7030A0"/>
          <w:sz w:val="28"/>
          <w:szCs w:val="28"/>
          <w:lang w:eastAsia="ru-RU"/>
        </w:rPr>
        <w:t>- предоставление спального места и питания законному представителю (дети до 4 лет, дети старше 4 лет при наличии медицинских показаний)</w:t>
      </w:r>
      <w:r>
        <w:rPr>
          <w:rFonts w:ascii="Times New Roman" w:eastAsia="Times New Roman" w:hAnsi="Times New Roman" w:cs="Times New Roman"/>
          <w:color w:val="7030A0"/>
          <w:sz w:val="28"/>
          <w:szCs w:val="28"/>
          <w:lang w:eastAsia="ru-RU"/>
        </w:rPr>
        <w:t xml:space="preserve">, со значением КСЛП – 1,2. </w:t>
      </w:r>
      <w:r w:rsidRPr="00F33430">
        <w:rPr>
          <w:rFonts w:ascii="Times New Roman" w:eastAsia="Times New Roman" w:hAnsi="Times New Roman" w:cs="Times New Roman"/>
          <w:i/>
          <w:sz w:val="28"/>
          <w:szCs w:val="28"/>
          <w:lang w:eastAsia="ru-RU"/>
        </w:rPr>
        <w:t>(в редакции Дополнительно</w:t>
      </w:r>
      <w:r w:rsidR="00BB71B2">
        <w:rPr>
          <w:rFonts w:ascii="Times New Roman" w:eastAsia="Times New Roman" w:hAnsi="Times New Roman" w:cs="Times New Roman"/>
          <w:i/>
          <w:sz w:val="28"/>
          <w:szCs w:val="28"/>
          <w:lang w:eastAsia="ru-RU"/>
        </w:rPr>
        <w:t>го соглашения № 2 от 24.03.2021)</w:t>
      </w:r>
    </w:p>
    <w:p w:rsidR="00BB71B2" w:rsidRDefault="00BB71B2" w:rsidP="00F33430">
      <w:pPr>
        <w:spacing w:after="0" w:line="240" w:lineRule="auto"/>
        <w:ind w:firstLine="709"/>
        <w:jc w:val="both"/>
        <w:rPr>
          <w:rFonts w:ascii="Times New Roman" w:eastAsia="Times New Roman" w:hAnsi="Times New Roman" w:cs="Times New Roman"/>
          <w:i/>
          <w:sz w:val="28"/>
          <w:szCs w:val="28"/>
          <w:lang w:eastAsia="ru-RU"/>
        </w:rPr>
      </w:pPr>
    </w:p>
    <w:p w:rsidR="00BB71B2" w:rsidRPr="00BB71B2" w:rsidRDefault="00BB71B2" w:rsidP="00F33430">
      <w:pPr>
        <w:spacing w:after="0" w:line="240" w:lineRule="auto"/>
        <w:ind w:firstLine="709"/>
        <w:jc w:val="both"/>
        <w:rPr>
          <w:rFonts w:ascii="Times New Roman" w:eastAsia="Times New Roman" w:hAnsi="Times New Roman" w:cs="Times New Roman"/>
          <w:color w:val="0000CC"/>
          <w:sz w:val="28"/>
          <w:szCs w:val="28"/>
          <w:lang w:eastAsia="ru-RU"/>
        </w:rPr>
      </w:pPr>
      <w:r>
        <w:rPr>
          <w:rFonts w:ascii="Times New Roman" w:eastAsia="Times New Roman" w:hAnsi="Times New Roman" w:cs="Times New Roman"/>
          <w:color w:val="0000CC"/>
          <w:sz w:val="28"/>
          <w:szCs w:val="28"/>
          <w:lang w:eastAsia="ru-RU"/>
        </w:rPr>
        <w:t>2.9. При оплате проведения замены речевого процессора у взрослых стоимость случая госпитализации рассчитывается с учетом доли заработной платы и прочих расходов в структуре стоимости клинико-статистических групп, указанных в таблице 5.</w:t>
      </w:r>
    </w:p>
    <w:p w:rsidR="00F33430" w:rsidRDefault="00BB71B2" w:rsidP="00BB71B2">
      <w:pPr>
        <w:spacing w:after="0" w:line="240" w:lineRule="auto"/>
        <w:ind w:left="40" w:right="62" w:firstLine="720"/>
        <w:jc w:val="right"/>
        <w:rPr>
          <w:rFonts w:ascii="Times New Roman" w:eastAsia="Times New Roman" w:hAnsi="Times New Roman" w:cs="Times New Roman"/>
          <w:color w:val="0000CC"/>
          <w:sz w:val="28"/>
          <w:szCs w:val="28"/>
          <w:lang w:eastAsia="ru-RU"/>
        </w:rPr>
      </w:pPr>
      <w:r>
        <w:rPr>
          <w:rFonts w:ascii="Times New Roman" w:eastAsia="Times New Roman" w:hAnsi="Times New Roman" w:cs="Times New Roman"/>
          <w:color w:val="0000CC"/>
          <w:sz w:val="28"/>
          <w:szCs w:val="28"/>
          <w:lang w:eastAsia="ru-RU"/>
        </w:rPr>
        <w:t>Таблица 5</w:t>
      </w:r>
    </w:p>
    <w:p w:rsidR="00BB71B2" w:rsidRDefault="00BB71B2" w:rsidP="00BB71B2">
      <w:pPr>
        <w:spacing w:after="0" w:line="240" w:lineRule="auto"/>
        <w:ind w:left="40" w:right="62" w:firstLine="720"/>
        <w:jc w:val="center"/>
        <w:rPr>
          <w:rFonts w:ascii="Times New Roman" w:eastAsia="Times New Roman" w:hAnsi="Times New Roman" w:cs="Times New Roman"/>
          <w:color w:val="0000CC"/>
          <w:sz w:val="28"/>
          <w:szCs w:val="28"/>
          <w:lang w:eastAsia="ru-RU"/>
        </w:rPr>
      </w:pPr>
      <w:r>
        <w:rPr>
          <w:rFonts w:ascii="Times New Roman" w:eastAsia="Times New Roman" w:hAnsi="Times New Roman" w:cs="Times New Roman"/>
          <w:color w:val="0000CC"/>
          <w:sz w:val="28"/>
          <w:szCs w:val="28"/>
          <w:lang w:eastAsia="ru-RU"/>
        </w:rPr>
        <w:t>Доля заработной платы и прочих расходов в структуре стоимости клинико-статистических групп</w:t>
      </w:r>
    </w:p>
    <w:p w:rsidR="00BB71B2" w:rsidRDefault="00BB71B2" w:rsidP="00BB71B2">
      <w:pPr>
        <w:spacing w:after="0" w:line="240" w:lineRule="auto"/>
        <w:ind w:left="40" w:right="62" w:firstLine="720"/>
        <w:jc w:val="center"/>
        <w:rPr>
          <w:rFonts w:ascii="Times New Roman" w:eastAsia="Times New Roman" w:hAnsi="Times New Roman" w:cs="Times New Roman"/>
          <w:color w:val="0000CC"/>
          <w:sz w:val="28"/>
          <w:szCs w:val="28"/>
          <w:lang w:eastAsia="ru-RU"/>
        </w:rPr>
      </w:pPr>
    </w:p>
    <w:tbl>
      <w:tblPr>
        <w:tblStyle w:val="a3"/>
        <w:tblW w:w="0" w:type="auto"/>
        <w:tblInd w:w="108" w:type="dxa"/>
        <w:tblLook w:val="04A0" w:firstRow="1" w:lastRow="0" w:firstColumn="1" w:lastColumn="0" w:noHBand="0" w:noVBand="1"/>
      </w:tblPr>
      <w:tblGrid>
        <w:gridCol w:w="1418"/>
        <w:gridCol w:w="5953"/>
        <w:gridCol w:w="1985"/>
      </w:tblGrid>
      <w:tr w:rsidR="00BB71B2" w:rsidRPr="00BB71B2" w:rsidTr="00616D52">
        <w:tc>
          <w:tcPr>
            <w:tcW w:w="1418" w:type="dxa"/>
          </w:tcPr>
          <w:p w:rsidR="00BB71B2" w:rsidRPr="00BB71B2" w:rsidRDefault="00BB71B2" w:rsidP="00BB71B2">
            <w:pPr>
              <w:contextualSpacing/>
              <w:jc w:val="center"/>
              <w:rPr>
                <w:rFonts w:ascii="Times New Roman" w:eastAsia="Times New Roman" w:hAnsi="Times New Roman" w:cs="Times New Roman"/>
                <w:color w:val="0000CC"/>
                <w:sz w:val="28"/>
                <w:szCs w:val="28"/>
                <w:lang w:eastAsia="ru-RU"/>
              </w:rPr>
            </w:pPr>
            <w:r w:rsidRPr="00BB71B2">
              <w:rPr>
                <w:rFonts w:ascii="Times New Roman" w:eastAsia="Times New Roman" w:hAnsi="Times New Roman" w:cs="Times New Roman"/>
                <w:color w:val="0000CC"/>
                <w:sz w:val="28"/>
                <w:szCs w:val="28"/>
                <w:lang w:eastAsia="ru-RU"/>
              </w:rPr>
              <w:t>№ КСГ</w:t>
            </w:r>
          </w:p>
        </w:tc>
        <w:tc>
          <w:tcPr>
            <w:tcW w:w="5953" w:type="dxa"/>
          </w:tcPr>
          <w:p w:rsidR="00BB71B2" w:rsidRPr="00BB71B2" w:rsidRDefault="00BB71B2" w:rsidP="00BB71B2">
            <w:pPr>
              <w:contextualSpacing/>
              <w:jc w:val="center"/>
              <w:rPr>
                <w:rFonts w:ascii="Times New Roman" w:eastAsia="Times New Roman" w:hAnsi="Times New Roman" w:cs="Times New Roman"/>
                <w:color w:val="0000CC"/>
                <w:sz w:val="28"/>
                <w:szCs w:val="28"/>
                <w:lang w:eastAsia="ru-RU"/>
              </w:rPr>
            </w:pPr>
            <w:r w:rsidRPr="00BB71B2">
              <w:rPr>
                <w:rFonts w:ascii="Times New Roman" w:eastAsia="Times New Roman" w:hAnsi="Times New Roman" w:cs="Times New Roman"/>
                <w:color w:val="0000CC"/>
                <w:sz w:val="28"/>
                <w:szCs w:val="28"/>
                <w:lang w:eastAsia="ru-RU"/>
              </w:rPr>
              <w:t>Наименование КСГ</w:t>
            </w:r>
          </w:p>
        </w:tc>
        <w:tc>
          <w:tcPr>
            <w:tcW w:w="1985" w:type="dxa"/>
          </w:tcPr>
          <w:p w:rsidR="00BB71B2" w:rsidRPr="00BB71B2" w:rsidRDefault="00BB71B2" w:rsidP="00BB71B2">
            <w:pPr>
              <w:contextualSpacing/>
              <w:jc w:val="center"/>
              <w:rPr>
                <w:rFonts w:ascii="Times New Roman" w:eastAsia="Times New Roman" w:hAnsi="Times New Roman" w:cs="Times New Roman"/>
                <w:color w:val="0000CC"/>
                <w:sz w:val="28"/>
                <w:szCs w:val="28"/>
                <w:lang w:eastAsia="ru-RU"/>
              </w:rPr>
            </w:pPr>
            <w:r w:rsidRPr="00BB71B2">
              <w:rPr>
                <w:rFonts w:ascii="Times New Roman" w:eastAsia="Times New Roman" w:hAnsi="Times New Roman" w:cs="Times New Roman"/>
                <w:color w:val="0000CC"/>
                <w:sz w:val="28"/>
                <w:szCs w:val="28"/>
                <w:lang w:eastAsia="ru-RU"/>
              </w:rPr>
              <w:t>Доля</w:t>
            </w:r>
          </w:p>
        </w:tc>
      </w:tr>
      <w:tr w:rsidR="00BB71B2" w:rsidRPr="00BB71B2" w:rsidTr="00616D52">
        <w:tc>
          <w:tcPr>
            <w:tcW w:w="9356" w:type="dxa"/>
            <w:gridSpan w:val="3"/>
          </w:tcPr>
          <w:p w:rsidR="00BB71B2" w:rsidRPr="00BB71B2" w:rsidRDefault="00BB71B2" w:rsidP="00BB71B2">
            <w:pPr>
              <w:contextualSpacing/>
              <w:jc w:val="center"/>
              <w:rPr>
                <w:rFonts w:ascii="Times New Roman" w:eastAsia="Times New Roman" w:hAnsi="Times New Roman" w:cs="Times New Roman"/>
                <w:b/>
                <w:color w:val="0000CC"/>
                <w:sz w:val="28"/>
                <w:szCs w:val="28"/>
                <w:lang w:eastAsia="ru-RU"/>
              </w:rPr>
            </w:pPr>
            <w:r w:rsidRPr="00BB71B2">
              <w:rPr>
                <w:rFonts w:ascii="Times New Roman" w:eastAsia="Times New Roman" w:hAnsi="Times New Roman" w:cs="Times New Roman"/>
                <w:b/>
                <w:color w:val="0000CC"/>
                <w:sz w:val="28"/>
                <w:szCs w:val="28"/>
                <w:lang w:eastAsia="ru-RU"/>
              </w:rPr>
              <w:t>Круглосуточный стационар</w:t>
            </w:r>
          </w:p>
        </w:tc>
      </w:tr>
      <w:tr w:rsidR="00BB71B2" w:rsidRPr="00BB71B2" w:rsidTr="00616D52">
        <w:tc>
          <w:tcPr>
            <w:tcW w:w="1418" w:type="dxa"/>
          </w:tcPr>
          <w:p w:rsidR="00BB71B2" w:rsidRPr="00BB71B2" w:rsidRDefault="00BB71B2" w:rsidP="00BB71B2">
            <w:pPr>
              <w:contextualSpacing/>
              <w:jc w:val="center"/>
              <w:rPr>
                <w:rFonts w:ascii="Times New Roman" w:eastAsia="Times New Roman" w:hAnsi="Times New Roman" w:cs="Times New Roman"/>
                <w:color w:val="0000CC"/>
                <w:sz w:val="28"/>
                <w:szCs w:val="28"/>
                <w:lang w:eastAsia="ru-RU"/>
              </w:rPr>
            </w:pPr>
            <w:r w:rsidRPr="00BB71B2">
              <w:rPr>
                <w:rFonts w:ascii="Times New Roman" w:eastAsia="Times New Roman" w:hAnsi="Times New Roman" w:cs="Times New Roman"/>
                <w:color w:val="0000CC"/>
                <w:sz w:val="28"/>
                <w:szCs w:val="28"/>
                <w:lang w:eastAsia="ru-RU"/>
              </w:rPr>
              <w:t>st20.010</w:t>
            </w:r>
          </w:p>
        </w:tc>
        <w:tc>
          <w:tcPr>
            <w:tcW w:w="5953" w:type="dxa"/>
          </w:tcPr>
          <w:p w:rsidR="00BB71B2" w:rsidRPr="00BB71B2" w:rsidRDefault="00BB71B2" w:rsidP="00BB71B2">
            <w:pPr>
              <w:contextualSpacing/>
              <w:jc w:val="both"/>
              <w:rPr>
                <w:rFonts w:ascii="Times New Roman" w:eastAsia="Times New Roman" w:hAnsi="Times New Roman" w:cs="Times New Roman"/>
                <w:color w:val="0000CC"/>
                <w:sz w:val="28"/>
                <w:szCs w:val="28"/>
                <w:lang w:eastAsia="ru-RU"/>
              </w:rPr>
            </w:pPr>
            <w:r w:rsidRPr="00BB71B2">
              <w:rPr>
                <w:rFonts w:ascii="Times New Roman" w:eastAsia="Times New Roman" w:hAnsi="Times New Roman" w:cs="Times New Roman"/>
                <w:color w:val="0000CC"/>
                <w:sz w:val="28"/>
                <w:szCs w:val="28"/>
                <w:lang w:eastAsia="ru-RU"/>
              </w:rPr>
              <w:t>Замена речевого процессора</w:t>
            </w:r>
          </w:p>
        </w:tc>
        <w:tc>
          <w:tcPr>
            <w:tcW w:w="1985" w:type="dxa"/>
          </w:tcPr>
          <w:p w:rsidR="00BB71B2" w:rsidRPr="00BB71B2" w:rsidRDefault="00BB71B2" w:rsidP="00BB71B2">
            <w:pPr>
              <w:contextualSpacing/>
              <w:jc w:val="center"/>
              <w:rPr>
                <w:rFonts w:ascii="Times New Roman" w:eastAsia="Times New Roman" w:hAnsi="Times New Roman" w:cs="Times New Roman"/>
                <w:color w:val="0000CC"/>
                <w:sz w:val="28"/>
                <w:szCs w:val="28"/>
                <w:lang w:eastAsia="ru-RU"/>
              </w:rPr>
            </w:pPr>
            <w:r w:rsidRPr="00BB71B2">
              <w:rPr>
                <w:rFonts w:ascii="Times New Roman" w:eastAsia="Times New Roman" w:hAnsi="Times New Roman" w:cs="Times New Roman"/>
                <w:color w:val="0000CC"/>
                <w:sz w:val="28"/>
                <w:szCs w:val="28"/>
                <w:lang w:eastAsia="ru-RU"/>
              </w:rPr>
              <w:t>31,97%</w:t>
            </w:r>
          </w:p>
        </w:tc>
      </w:tr>
      <w:tr w:rsidR="00BB71B2" w:rsidRPr="00BB71B2" w:rsidTr="00616D52">
        <w:tc>
          <w:tcPr>
            <w:tcW w:w="9356" w:type="dxa"/>
            <w:gridSpan w:val="3"/>
          </w:tcPr>
          <w:p w:rsidR="00BB71B2" w:rsidRPr="00BB71B2" w:rsidRDefault="00BB71B2" w:rsidP="00BB71B2">
            <w:pPr>
              <w:contextualSpacing/>
              <w:jc w:val="center"/>
              <w:rPr>
                <w:rFonts w:ascii="Times New Roman" w:eastAsia="Times New Roman" w:hAnsi="Times New Roman" w:cs="Times New Roman"/>
                <w:b/>
                <w:color w:val="0000CC"/>
                <w:sz w:val="28"/>
                <w:szCs w:val="28"/>
                <w:lang w:eastAsia="ru-RU"/>
              </w:rPr>
            </w:pPr>
            <w:r w:rsidRPr="00BB71B2">
              <w:rPr>
                <w:rFonts w:ascii="Times New Roman" w:eastAsia="Times New Roman" w:hAnsi="Times New Roman" w:cs="Times New Roman"/>
                <w:b/>
                <w:color w:val="0000CC"/>
                <w:sz w:val="28"/>
                <w:szCs w:val="28"/>
                <w:lang w:eastAsia="ru-RU"/>
              </w:rPr>
              <w:t>Дневной стационар</w:t>
            </w:r>
          </w:p>
        </w:tc>
      </w:tr>
      <w:tr w:rsidR="00BB71B2" w:rsidRPr="00BB71B2" w:rsidTr="00616D52">
        <w:tc>
          <w:tcPr>
            <w:tcW w:w="1418" w:type="dxa"/>
            <w:vAlign w:val="center"/>
          </w:tcPr>
          <w:p w:rsidR="00BB71B2" w:rsidRPr="00BB71B2" w:rsidRDefault="00BB71B2" w:rsidP="00BB71B2">
            <w:pPr>
              <w:tabs>
                <w:tab w:val="left" w:pos="0"/>
              </w:tabs>
              <w:contextualSpacing/>
              <w:jc w:val="center"/>
              <w:rPr>
                <w:rFonts w:ascii="Times New Roman" w:eastAsia="Times New Roman" w:hAnsi="Times New Roman" w:cs="Times New Roman"/>
                <w:color w:val="0000CC"/>
                <w:sz w:val="28"/>
                <w:szCs w:val="28"/>
                <w:lang w:eastAsia="ru-RU"/>
              </w:rPr>
            </w:pPr>
            <w:r w:rsidRPr="00BB71B2">
              <w:rPr>
                <w:rFonts w:ascii="Times New Roman" w:eastAsia="Times New Roman" w:hAnsi="Times New Roman" w:cs="Times New Roman"/>
                <w:color w:val="0000CC"/>
                <w:sz w:val="28"/>
                <w:szCs w:val="28"/>
                <w:lang w:eastAsia="ru-RU"/>
              </w:rPr>
              <w:t>ds20.006</w:t>
            </w:r>
          </w:p>
        </w:tc>
        <w:tc>
          <w:tcPr>
            <w:tcW w:w="5953" w:type="dxa"/>
          </w:tcPr>
          <w:p w:rsidR="00BB71B2" w:rsidRPr="00BB71B2" w:rsidRDefault="00BB71B2" w:rsidP="00BB71B2">
            <w:pPr>
              <w:contextualSpacing/>
              <w:jc w:val="both"/>
              <w:rPr>
                <w:rFonts w:ascii="Times New Roman" w:eastAsia="Times New Roman" w:hAnsi="Times New Roman" w:cs="Times New Roman"/>
                <w:color w:val="0000CC"/>
                <w:sz w:val="28"/>
                <w:szCs w:val="28"/>
                <w:lang w:eastAsia="ru-RU"/>
              </w:rPr>
            </w:pPr>
            <w:r w:rsidRPr="00BB71B2">
              <w:rPr>
                <w:rFonts w:ascii="Times New Roman" w:eastAsia="Times New Roman" w:hAnsi="Times New Roman" w:cs="Times New Roman"/>
                <w:color w:val="0000CC"/>
                <w:sz w:val="28"/>
                <w:szCs w:val="28"/>
                <w:lang w:eastAsia="ru-RU"/>
              </w:rPr>
              <w:t>Замена речевого процессора</w:t>
            </w:r>
          </w:p>
        </w:tc>
        <w:tc>
          <w:tcPr>
            <w:tcW w:w="1985" w:type="dxa"/>
          </w:tcPr>
          <w:p w:rsidR="00BB71B2" w:rsidRPr="00BB71B2" w:rsidRDefault="00BB71B2" w:rsidP="00BB71B2">
            <w:pPr>
              <w:contextualSpacing/>
              <w:jc w:val="center"/>
              <w:rPr>
                <w:rFonts w:ascii="Times New Roman" w:eastAsia="Times New Roman" w:hAnsi="Times New Roman" w:cs="Times New Roman"/>
                <w:color w:val="0000CC"/>
                <w:sz w:val="28"/>
                <w:szCs w:val="28"/>
                <w:lang w:eastAsia="ru-RU"/>
              </w:rPr>
            </w:pPr>
            <w:r>
              <w:rPr>
                <w:rFonts w:ascii="Times New Roman" w:eastAsia="Times New Roman" w:hAnsi="Times New Roman" w:cs="Times New Roman"/>
                <w:color w:val="0000CC"/>
                <w:sz w:val="28"/>
                <w:szCs w:val="28"/>
                <w:lang w:eastAsia="ru-RU"/>
              </w:rPr>
              <w:t>25,71%</w:t>
            </w:r>
          </w:p>
        </w:tc>
      </w:tr>
    </w:tbl>
    <w:p w:rsidR="00BB71B2" w:rsidRPr="00BB71B2" w:rsidRDefault="00BB71B2" w:rsidP="00BB71B2">
      <w:pPr>
        <w:spacing w:after="0" w:line="240" w:lineRule="auto"/>
        <w:ind w:left="40" w:right="62" w:firstLine="720"/>
        <w:jc w:val="center"/>
        <w:rPr>
          <w:rFonts w:ascii="Times New Roman" w:eastAsia="Times New Roman" w:hAnsi="Times New Roman" w:cs="Times New Roman"/>
          <w:color w:val="0000CC"/>
          <w:sz w:val="28"/>
          <w:szCs w:val="28"/>
          <w:lang w:eastAsia="ru-RU"/>
        </w:rPr>
      </w:pPr>
    </w:p>
    <w:p w:rsidR="00BB71B2" w:rsidRDefault="00BB71B2" w:rsidP="00BB71B2">
      <w:pPr>
        <w:spacing w:after="0" w:line="240" w:lineRule="auto"/>
        <w:jc w:val="both"/>
        <w:rPr>
          <w:rFonts w:ascii="Times New Roman" w:eastAsia="Times New Roman" w:hAnsi="Times New Roman" w:cs="Times New Roman"/>
          <w:i/>
          <w:sz w:val="28"/>
          <w:szCs w:val="28"/>
          <w:lang w:eastAsia="ru-RU"/>
        </w:rPr>
      </w:pPr>
      <w:r w:rsidRPr="00F33430">
        <w:rPr>
          <w:rFonts w:ascii="Times New Roman" w:eastAsia="Times New Roman" w:hAnsi="Times New Roman" w:cs="Times New Roman"/>
          <w:i/>
          <w:sz w:val="28"/>
          <w:szCs w:val="28"/>
          <w:lang w:eastAsia="ru-RU"/>
        </w:rPr>
        <w:t>(в редакции Дополнительно</w:t>
      </w:r>
      <w:r>
        <w:rPr>
          <w:rFonts w:ascii="Times New Roman" w:eastAsia="Times New Roman" w:hAnsi="Times New Roman" w:cs="Times New Roman"/>
          <w:i/>
          <w:sz w:val="28"/>
          <w:szCs w:val="28"/>
          <w:lang w:eastAsia="ru-RU"/>
        </w:rPr>
        <w:t>го соглашения № 6 от 19.07.2021)</w:t>
      </w:r>
    </w:p>
    <w:p w:rsidR="00BB71B2" w:rsidRDefault="00BB71B2" w:rsidP="003A140B">
      <w:pPr>
        <w:spacing w:after="0" w:line="240" w:lineRule="auto"/>
        <w:ind w:left="40" w:right="62" w:firstLine="720"/>
        <w:jc w:val="both"/>
        <w:rPr>
          <w:rFonts w:ascii="Times New Roman" w:eastAsia="Times New Roman" w:hAnsi="Times New Roman" w:cs="Times New Roman"/>
          <w:color w:val="4F81BD" w:themeColor="accent1"/>
          <w:sz w:val="28"/>
          <w:szCs w:val="28"/>
          <w:lang w:eastAsia="ru-RU"/>
        </w:rPr>
      </w:pPr>
    </w:p>
    <w:p w:rsidR="009F6739" w:rsidRPr="00D86B4A" w:rsidRDefault="009F6739" w:rsidP="00085C32">
      <w:pPr>
        <w:spacing w:after="0" w:line="240" w:lineRule="auto"/>
        <w:ind w:firstLine="709"/>
        <w:jc w:val="both"/>
        <w:rPr>
          <w:rFonts w:ascii="Times New Roman" w:hAnsi="Times New Roman" w:cs="Times New Roman"/>
          <w:sz w:val="28"/>
          <w:szCs w:val="28"/>
        </w:rPr>
      </w:pPr>
      <w:r w:rsidRPr="00D86B4A">
        <w:rPr>
          <w:rFonts w:ascii="Times New Roman" w:hAnsi="Times New Roman" w:cs="Times New Roman"/>
          <w:sz w:val="28"/>
          <w:szCs w:val="28"/>
        </w:rPr>
        <w:t>3</w:t>
      </w:r>
      <w:r w:rsidR="002F16D2" w:rsidRPr="00D86B4A">
        <w:rPr>
          <w:rFonts w:ascii="Times New Roman" w:hAnsi="Times New Roman" w:cs="Times New Roman"/>
          <w:sz w:val="28"/>
          <w:szCs w:val="28"/>
        </w:rPr>
        <w:t xml:space="preserve">. </w:t>
      </w:r>
      <w:r w:rsidRPr="00D86B4A">
        <w:rPr>
          <w:rFonts w:ascii="Times New Roman" w:hAnsi="Times New Roman" w:cs="Times New Roman"/>
          <w:sz w:val="28"/>
          <w:szCs w:val="28"/>
        </w:rPr>
        <w:t>О</w:t>
      </w:r>
      <w:r w:rsidR="00085C32" w:rsidRPr="00D86B4A">
        <w:rPr>
          <w:rFonts w:ascii="Times New Roman" w:hAnsi="Times New Roman" w:cs="Times New Roman"/>
          <w:sz w:val="28"/>
          <w:szCs w:val="28"/>
        </w:rPr>
        <w:t>пл</w:t>
      </w:r>
      <w:r w:rsidRPr="00D86B4A">
        <w:rPr>
          <w:rFonts w:ascii="Times New Roman" w:hAnsi="Times New Roman" w:cs="Times New Roman"/>
          <w:sz w:val="28"/>
          <w:szCs w:val="28"/>
        </w:rPr>
        <w:t xml:space="preserve">ата амбулаторно-поликлинической медицинской помощи </w:t>
      </w:r>
    </w:p>
    <w:p w:rsidR="009F6739" w:rsidRPr="00D86B4A" w:rsidRDefault="009F6739" w:rsidP="00085C32">
      <w:pPr>
        <w:spacing w:after="0" w:line="240" w:lineRule="auto"/>
        <w:ind w:firstLine="709"/>
        <w:jc w:val="both"/>
        <w:rPr>
          <w:rFonts w:ascii="Times New Roman" w:hAnsi="Times New Roman" w:cs="Times New Roman"/>
          <w:sz w:val="28"/>
          <w:szCs w:val="28"/>
        </w:rPr>
      </w:pPr>
    </w:p>
    <w:p w:rsidR="0028037B" w:rsidRDefault="0028037B" w:rsidP="004F11D1">
      <w:pPr>
        <w:spacing w:after="0" w:line="240" w:lineRule="auto"/>
        <w:ind w:firstLine="709"/>
        <w:jc w:val="both"/>
        <w:rPr>
          <w:rFonts w:ascii="Times New Roman" w:hAnsi="Times New Roman" w:cs="Times New Roman"/>
          <w:sz w:val="28"/>
          <w:szCs w:val="28"/>
        </w:rPr>
      </w:pPr>
      <w:r w:rsidRPr="00D86B4A">
        <w:rPr>
          <w:rFonts w:ascii="Times New Roman" w:hAnsi="Times New Roman" w:cs="Times New Roman"/>
          <w:sz w:val="28"/>
          <w:szCs w:val="28"/>
        </w:rPr>
        <w:t>3.</w:t>
      </w:r>
      <w:r w:rsidR="00917E93" w:rsidRPr="00D86B4A">
        <w:rPr>
          <w:rFonts w:ascii="Times New Roman" w:hAnsi="Times New Roman" w:cs="Times New Roman"/>
          <w:sz w:val="28"/>
          <w:szCs w:val="28"/>
        </w:rPr>
        <w:t>1</w:t>
      </w:r>
      <w:r w:rsidRPr="00D86B4A">
        <w:rPr>
          <w:rFonts w:ascii="Times New Roman" w:hAnsi="Times New Roman" w:cs="Times New Roman"/>
          <w:sz w:val="28"/>
          <w:szCs w:val="28"/>
        </w:rPr>
        <w:t xml:space="preserve">. </w:t>
      </w:r>
      <w:r w:rsidR="00917E93" w:rsidRPr="00D86B4A">
        <w:rPr>
          <w:rFonts w:ascii="Times New Roman" w:hAnsi="Times New Roman" w:cs="Times New Roman"/>
          <w:sz w:val="28"/>
          <w:szCs w:val="28"/>
        </w:rPr>
        <w:t>Структура т</w:t>
      </w:r>
      <w:r w:rsidR="0074056A" w:rsidRPr="00D86B4A">
        <w:rPr>
          <w:rFonts w:ascii="Times New Roman" w:hAnsi="Times New Roman" w:cs="Times New Roman"/>
          <w:sz w:val="28"/>
          <w:szCs w:val="28"/>
        </w:rPr>
        <w:t>ариф</w:t>
      </w:r>
      <w:r w:rsidR="00917E93" w:rsidRPr="00D86B4A">
        <w:rPr>
          <w:rFonts w:ascii="Times New Roman" w:hAnsi="Times New Roman" w:cs="Times New Roman"/>
          <w:sz w:val="28"/>
          <w:szCs w:val="28"/>
        </w:rPr>
        <w:t>ов (в процентах)</w:t>
      </w:r>
      <w:r w:rsidR="0074056A" w:rsidRPr="00D86B4A">
        <w:rPr>
          <w:rFonts w:ascii="Times New Roman" w:hAnsi="Times New Roman" w:cs="Times New Roman"/>
          <w:sz w:val="28"/>
          <w:szCs w:val="28"/>
        </w:rPr>
        <w:t xml:space="preserve"> на проведение всех видов диспансе</w:t>
      </w:r>
      <w:r w:rsidR="00917E93" w:rsidRPr="00D86B4A">
        <w:rPr>
          <w:rFonts w:ascii="Times New Roman" w:hAnsi="Times New Roman" w:cs="Times New Roman"/>
          <w:sz w:val="28"/>
          <w:szCs w:val="28"/>
        </w:rPr>
        <w:t xml:space="preserve">ризации </w:t>
      </w:r>
      <w:r w:rsidR="00701DC5" w:rsidRPr="00D86B4A">
        <w:rPr>
          <w:rFonts w:ascii="Times New Roman" w:hAnsi="Times New Roman" w:cs="Times New Roman"/>
          <w:sz w:val="28"/>
          <w:szCs w:val="28"/>
        </w:rPr>
        <w:t xml:space="preserve">детей-сирот </w:t>
      </w:r>
      <w:r w:rsidR="00917E93" w:rsidRPr="00D86B4A">
        <w:rPr>
          <w:rFonts w:ascii="Times New Roman" w:hAnsi="Times New Roman" w:cs="Times New Roman"/>
          <w:sz w:val="28"/>
          <w:szCs w:val="28"/>
        </w:rPr>
        <w:t xml:space="preserve">и медицинских осмотров </w:t>
      </w:r>
      <w:r w:rsidR="00701DC5" w:rsidRPr="00D86B4A">
        <w:rPr>
          <w:rFonts w:ascii="Times New Roman" w:hAnsi="Times New Roman" w:cs="Times New Roman"/>
          <w:sz w:val="28"/>
          <w:szCs w:val="28"/>
        </w:rPr>
        <w:t xml:space="preserve">детей </w:t>
      </w:r>
      <w:r w:rsidR="0074056A" w:rsidRPr="00D86B4A">
        <w:rPr>
          <w:rFonts w:ascii="Times New Roman" w:hAnsi="Times New Roman" w:cs="Times New Roman"/>
          <w:sz w:val="28"/>
          <w:szCs w:val="28"/>
        </w:rPr>
        <w:t xml:space="preserve">устанавливаются отдельно для ОГБУЗ «Детская областная больница» и районных больниц в связи с </w:t>
      </w:r>
      <w:r w:rsidR="00294C85" w:rsidRPr="00D86B4A">
        <w:rPr>
          <w:rFonts w:ascii="Times New Roman" w:hAnsi="Times New Roman" w:cs="Times New Roman"/>
          <w:sz w:val="28"/>
          <w:szCs w:val="28"/>
        </w:rPr>
        <w:t xml:space="preserve">отсутствием в ОГБУЗ «Детская областная больница» </w:t>
      </w:r>
      <w:r w:rsidR="00917E93" w:rsidRPr="00D86B4A">
        <w:rPr>
          <w:rFonts w:ascii="Times New Roman" w:hAnsi="Times New Roman" w:cs="Times New Roman"/>
          <w:sz w:val="28"/>
          <w:szCs w:val="28"/>
        </w:rPr>
        <w:t>стоматологического кабинета</w:t>
      </w:r>
      <w:r w:rsidR="00294C85" w:rsidRPr="00D86B4A">
        <w:rPr>
          <w:rFonts w:ascii="Times New Roman" w:hAnsi="Times New Roman" w:cs="Times New Roman"/>
          <w:sz w:val="28"/>
          <w:szCs w:val="28"/>
        </w:rPr>
        <w:t>.</w:t>
      </w:r>
    </w:p>
    <w:p w:rsidR="00A83829" w:rsidRPr="00D86B4A" w:rsidRDefault="00A83829" w:rsidP="004F11D1">
      <w:pPr>
        <w:spacing w:after="0" w:line="240" w:lineRule="auto"/>
        <w:ind w:firstLine="709"/>
        <w:jc w:val="both"/>
        <w:rPr>
          <w:rFonts w:ascii="Times New Roman" w:hAnsi="Times New Roman" w:cs="Times New Roman"/>
          <w:sz w:val="28"/>
          <w:szCs w:val="28"/>
        </w:rPr>
      </w:pPr>
    </w:p>
    <w:p w:rsidR="00146F45" w:rsidRDefault="00146F45" w:rsidP="00890C74">
      <w:pPr>
        <w:spacing w:after="0" w:line="240" w:lineRule="auto"/>
        <w:ind w:firstLine="709"/>
        <w:jc w:val="both"/>
        <w:rPr>
          <w:rFonts w:ascii="Times New Roman" w:hAnsi="Times New Roman" w:cs="Times New Roman"/>
          <w:color w:val="000000" w:themeColor="text1"/>
          <w:sz w:val="28"/>
          <w:szCs w:val="28"/>
        </w:rPr>
      </w:pPr>
      <w:r w:rsidRPr="00D86B4A">
        <w:rPr>
          <w:rFonts w:ascii="Times New Roman" w:hAnsi="Times New Roman" w:cs="Times New Roman"/>
          <w:color w:val="000000" w:themeColor="text1"/>
          <w:sz w:val="28"/>
          <w:szCs w:val="28"/>
        </w:rPr>
        <w:t xml:space="preserve">3.2. Тарифы на прием медицинского психолога применяются только для </w:t>
      </w:r>
      <w:proofErr w:type="spellStart"/>
      <w:r w:rsidRPr="00D86B4A">
        <w:rPr>
          <w:rFonts w:ascii="Times New Roman" w:hAnsi="Times New Roman" w:cs="Times New Roman"/>
          <w:color w:val="000000" w:themeColor="text1"/>
          <w:sz w:val="28"/>
          <w:szCs w:val="28"/>
        </w:rPr>
        <w:t>доабортного</w:t>
      </w:r>
      <w:proofErr w:type="spellEnd"/>
      <w:r w:rsidRPr="00D86B4A">
        <w:rPr>
          <w:rFonts w:ascii="Times New Roman" w:hAnsi="Times New Roman" w:cs="Times New Roman"/>
          <w:color w:val="000000" w:themeColor="text1"/>
          <w:sz w:val="28"/>
          <w:szCs w:val="28"/>
        </w:rPr>
        <w:t xml:space="preserve"> консультирования беременных женщин в амбулаторных условиях.</w:t>
      </w:r>
    </w:p>
    <w:p w:rsidR="00A83829" w:rsidRPr="00BE0A54" w:rsidRDefault="00A83829" w:rsidP="00890C74">
      <w:pPr>
        <w:spacing w:after="0" w:line="240" w:lineRule="auto"/>
        <w:ind w:firstLine="709"/>
        <w:jc w:val="both"/>
        <w:rPr>
          <w:rFonts w:ascii="Times New Roman" w:hAnsi="Times New Roman" w:cs="Times New Roman"/>
          <w:i/>
          <w:sz w:val="28"/>
          <w:szCs w:val="28"/>
        </w:rPr>
      </w:pPr>
    </w:p>
    <w:p w:rsidR="0069485D" w:rsidRDefault="002124C5" w:rsidP="002124C5">
      <w:pPr>
        <w:spacing w:after="0" w:line="240" w:lineRule="auto"/>
        <w:ind w:firstLine="709"/>
        <w:jc w:val="both"/>
        <w:rPr>
          <w:rFonts w:ascii="Times New Roman" w:eastAsia="Calibri" w:hAnsi="Times New Roman" w:cs="Times New Roman"/>
          <w:color w:val="000000" w:themeColor="text1"/>
          <w:sz w:val="28"/>
          <w:szCs w:val="28"/>
          <w:lang w:eastAsia="ru-RU"/>
        </w:rPr>
      </w:pPr>
      <w:r w:rsidRPr="00D86B4A">
        <w:rPr>
          <w:rFonts w:ascii="Times New Roman" w:eastAsia="Calibri" w:hAnsi="Times New Roman" w:cs="Times New Roman"/>
          <w:color w:val="000000" w:themeColor="text1"/>
          <w:sz w:val="28"/>
        </w:rPr>
        <w:t xml:space="preserve">3.3. </w:t>
      </w:r>
      <w:proofErr w:type="gramStart"/>
      <w:r w:rsidRPr="00D86B4A">
        <w:rPr>
          <w:rFonts w:ascii="Times New Roman" w:eastAsia="Calibri" w:hAnsi="Times New Roman" w:cs="Times New Roman"/>
          <w:color w:val="000000" w:themeColor="text1"/>
          <w:sz w:val="28"/>
        </w:rPr>
        <w:t>Если гражданам при поступлении их</w:t>
      </w:r>
      <w:r w:rsidRPr="00D86B4A">
        <w:rPr>
          <w:rFonts w:ascii="Times New Roman" w:eastAsia="Times New Roman" w:hAnsi="Times New Roman" w:cs="Times New Roman"/>
          <w:bCs/>
          <w:color w:val="000000" w:themeColor="text1"/>
          <w:sz w:val="28"/>
          <w:szCs w:val="28"/>
          <w:lang w:eastAsia="ru-RU"/>
        </w:rPr>
        <w:t xml:space="preserve">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w:t>
      </w:r>
      <w:r w:rsidRPr="00D86B4A">
        <w:rPr>
          <w:rFonts w:ascii="Times New Roman" w:eastAsia="Times New Roman" w:hAnsi="Times New Roman" w:cs="Times New Roman"/>
          <w:bCs/>
          <w:color w:val="000000" w:themeColor="text1"/>
          <w:sz w:val="28"/>
          <w:szCs w:val="28"/>
          <w:lang w:eastAsia="ru-RU"/>
        </w:rPr>
        <w:lastRenderedPageBreak/>
        <w:t>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и</w:t>
      </w:r>
      <w:r w:rsidRPr="00D86B4A">
        <w:rPr>
          <w:rFonts w:ascii="Times New Roman" w:eastAsia="Calibri" w:hAnsi="Times New Roman" w:cs="Times New Roman"/>
          <w:color w:val="000000" w:themeColor="text1"/>
          <w:sz w:val="28"/>
          <w:szCs w:val="28"/>
        </w:rPr>
        <w:t xml:space="preserve"> гражданам, не проходящим военную службу (приравненную</w:t>
      </w:r>
      <w:proofErr w:type="gramEnd"/>
      <w:r w:rsidRPr="00D86B4A">
        <w:rPr>
          <w:rFonts w:ascii="Times New Roman" w:eastAsia="Calibri" w:hAnsi="Times New Roman" w:cs="Times New Roman"/>
          <w:color w:val="000000" w:themeColor="text1"/>
          <w:sz w:val="28"/>
          <w:szCs w:val="28"/>
        </w:rPr>
        <w:t xml:space="preserve"> </w:t>
      </w:r>
      <w:proofErr w:type="gramStart"/>
      <w:r w:rsidRPr="00D86B4A">
        <w:rPr>
          <w:rFonts w:ascii="Times New Roman" w:eastAsia="Calibri" w:hAnsi="Times New Roman" w:cs="Times New Roman"/>
          <w:color w:val="000000" w:themeColor="text1"/>
          <w:sz w:val="28"/>
          <w:szCs w:val="28"/>
        </w:rPr>
        <w:t>службу) и поступающим на военную службу (приравненную службу) по контракту в 20</w:t>
      </w:r>
      <w:r w:rsidR="002E6BDA" w:rsidRPr="00D86B4A">
        <w:rPr>
          <w:rFonts w:ascii="Times New Roman" w:eastAsia="Calibri" w:hAnsi="Times New Roman" w:cs="Times New Roman"/>
          <w:color w:val="000000" w:themeColor="text1"/>
          <w:sz w:val="28"/>
          <w:szCs w:val="28"/>
        </w:rPr>
        <w:t>2</w:t>
      </w:r>
      <w:r w:rsidR="0019387B">
        <w:rPr>
          <w:rFonts w:ascii="Times New Roman" w:eastAsia="Calibri" w:hAnsi="Times New Roman" w:cs="Times New Roman"/>
          <w:color w:val="000000" w:themeColor="text1"/>
          <w:sz w:val="28"/>
          <w:szCs w:val="28"/>
        </w:rPr>
        <w:t>1</w:t>
      </w:r>
      <w:r w:rsidRPr="00D86B4A">
        <w:rPr>
          <w:rFonts w:ascii="Times New Roman" w:eastAsia="Calibri" w:hAnsi="Times New Roman" w:cs="Times New Roman"/>
          <w:color w:val="000000" w:themeColor="text1"/>
          <w:sz w:val="28"/>
          <w:szCs w:val="28"/>
        </w:rPr>
        <w:t xml:space="preserve"> году необходимо п</w:t>
      </w:r>
      <w:r w:rsidRPr="00D86B4A">
        <w:rPr>
          <w:rFonts w:ascii="Times New Roman" w:eastAsia="Calibri" w:hAnsi="Times New Roman" w:cs="Times New Roman"/>
          <w:color w:val="000000" w:themeColor="text1"/>
          <w:sz w:val="28"/>
          <w:szCs w:val="28"/>
          <w:lang w:eastAsia="ru-RU"/>
        </w:rPr>
        <w:t>о медицинским показаниям проведение диагностических исследований повторно, то оплата каждого диагностического исследования осуществляется согласно перечню,</w:t>
      </w:r>
      <w:r w:rsidRPr="00BE0A54">
        <w:rPr>
          <w:rFonts w:ascii="Times New Roman" w:eastAsia="Calibri" w:hAnsi="Times New Roman" w:cs="Times New Roman"/>
          <w:color w:val="000000" w:themeColor="text1"/>
          <w:sz w:val="28"/>
          <w:szCs w:val="28"/>
          <w:lang w:eastAsia="ru-RU"/>
        </w:rPr>
        <w:t xml:space="preserve"> </w:t>
      </w:r>
      <w:r w:rsidRPr="00C37258">
        <w:rPr>
          <w:rFonts w:ascii="Times New Roman" w:eastAsia="Calibri" w:hAnsi="Times New Roman" w:cs="Times New Roman"/>
          <w:color w:val="000000" w:themeColor="text1"/>
          <w:sz w:val="28"/>
          <w:szCs w:val="28"/>
          <w:lang w:eastAsia="ru-RU"/>
        </w:rPr>
        <w:t xml:space="preserve">указанному </w:t>
      </w:r>
      <w:r w:rsidRPr="004763E6">
        <w:rPr>
          <w:rFonts w:ascii="Times New Roman" w:eastAsia="Calibri" w:hAnsi="Times New Roman" w:cs="Times New Roman"/>
          <w:color w:val="000000" w:themeColor="text1"/>
          <w:sz w:val="28"/>
          <w:szCs w:val="28"/>
          <w:lang w:eastAsia="ru-RU"/>
        </w:rPr>
        <w:t xml:space="preserve">в </w:t>
      </w:r>
      <w:r w:rsidR="00841900" w:rsidRPr="004763E6">
        <w:rPr>
          <w:rFonts w:ascii="Times New Roman" w:eastAsia="Calibri" w:hAnsi="Times New Roman" w:cs="Times New Roman"/>
          <w:color w:val="000000" w:themeColor="text1"/>
          <w:sz w:val="28"/>
          <w:szCs w:val="28"/>
          <w:lang w:eastAsia="ru-RU"/>
        </w:rPr>
        <w:t>таблице № 3 приложения</w:t>
      </w:r>
      <w:r w:rsidRPr="004763E6">
        <w:rPr>
          <w:rFonts w:ascii="Times New Roman" w:eastAsia="Calibri" w:hAnsi="Times New Roman" w:cs="Times New Roman"/>
          <w:color w:val="000000" w:themeColor="text1"/>
          <w:sz w:val="28"/>
          <w:szCs w:val="28"/>
          <w:lang w:eastAsia="ru-RU"/>
        </w:rPr>
        <w:t xml:space="preserve"> № </w:t>
      </w:r>
      <w:r w:rsidR="00C37258" w:rsidRPr="004763E6">
        <w:rPr>
          <w:rFonts w:ascii="Times New Roman" w:eastAsia="Calibri" w:hAnsi="Times New Roman" w:cs="Times New Roman"/>
          <w:color w:val="000000" w:themeColor="text1"/>
          <w:sz w:val="28"/>
          <w:szCs w:val="28"/>
          <w:lang w:eastAsia="ru-RU"/>
        </w:rPr>
        <w:t>4</w:t>
      </w:r>
      <w:r w:rsidR="00605137">
        <w:rPr>
          <w:rFonts w:ascii="Times New Roman" w:eastAsia="Calibri" w:hAnsi="Times New Roman" w:cs="Times New Roman"/>
          <w:color w:val="000000" w:themeColor="text1"/>
          <w:sz w:val="28"/>
          <w:szCs w:val="28"/>
          <w:lang w:eastAsia="ru-RU"/>
        </w:rPr>
        <w:t>3</w:t>
      </w:r>
      <w:r w:rsidR="00841900" w:rsidRPr="004763E6">
        <w:rPr>
          <w:rFonts w:ascii="Times New Roman" w:eastAsia="Calibri" w:hAnsi="Times New Roman" w:cs="Times New Roman"/>
          <w:color w:val="000000" w:themeColor="text1"/>
          <w:sz w:val="28"/>
          <w:szCs w:val="28"/>
          <w:lang w:eastAsia="ru-RU"/>
        </w:rPr>
        <w:t>.</w:t>
      </w:r>
      <w:proofErr w:type="gramEnd"/>
    </w:p>
    <w:p w:rsidR="00A83829" w:rsidRPr="00BE0A54" w:rsidRDefault="00A83829" w:rsidP="002124C5">
      <w:pPr>
        <w:spacing w:after="0" w:line="240" w:lineRule="auto"/>
        <w:ind w:firstLine="709"/>
        <w:jc w:val="both"/>
        <w:rPr>
          <w:rFonts w:ascii="Times New Roman" w:eastAsia="Calibri" w:hAnsi="Times New Roman" w:cs="Times New Roman"/>
          <w:color w:val="000000" w:themeColor="text1"/>
          <w:sz w:val="28"/>
          <w:szCs w:val="28"/>
          <w:lang w:eastAsia="ru-RU"/>
        </w:rPr>
      </w:pPr>
    </w:p>
    <w:p w:rsidR="00CF3C41" w:rsidRPr="00EA2A18" w:rsidRDefault="002124C5" w:rsidP="00CF3C41">
      <w:pPr>
        <w:spacing w:after="0" w:line="240" w:lineRule="auto"/>
        <w:ind w:firstLine="709"/>
        <w:jc w:val="both"/>
        <w:rPr>
          <w:rFonts w:ascii="Times New Roman" w:hAnsi="Times New Roman" w:cs="Times New Roman"/>
          <w:i/>
          <w:sz w:val="28"/>
          <w:szCs w:val="28"/>
        </w:rPr>
      </w:pPr>
      <w:r w:rsidRPr="00634A0C">
        <w:rPr>
          <w:rFonts w:ascii="Times New Roman" w:eastAsia="Calibri" w:hAnsi="Times New Roman" w:cs="Times New Roman"/>
          <w:sz w:val="28"/>
          <w:szCs w:val="28"/>
          <w:lang w:eastAsia="ru-RU"/>
        </w:rPr>
        <w:t>3.4.</w:t>
      </w:r>
      <w:r w:rsidR="00EF18CF" w:rsidRPr="00634A0C">
        <w:rPr>
          <w:rFonts w:ascii="Times New Roman" w:hAnsi="Times New Roman"/>
          <w:sz w:val="28"/>
        </w:rPr>
        <w:t xml:space="preserve"> </w:t>
      </w:r>
      <w:proofErr w:type="gramStart"/>
      <w:r w:rsidR="00EF18CF" w:rsidRPr="00634A0C">
        <w:rPr>
          <w:rFonts w:ascii="Times New Roman" w:hAnsi="Times New Roman"/>
          <w:sz w:val="28"/>
        </w:rPr>
        <w:t>Профилактический медицинский осмотр и п</w:t>
      </w:r>
      <w:r w:rsidR="00EF18CF" w:rsidRPr="00634A0C">
        <w:rPr>
          <w:rFonts w:ascii="Times New Roman" w:hAnsi="Times New Roman"/>
          <w:sz w:val="28"/>
          <w:szCs w:val="28"/>
          <w:lang w:eastAsia="ru-RU"/>
        </w:rPr>
        <w:t>ервый этап диспансеризации считаются завершенными и подлежат оплате в рамках территориальной программы государственных гарантий бесплатного оказания гражданам медицинской помощи в случае выполнения в течение календарного года не менее 85 процентов от объема профилактического медицинского осмотра и первого этапа диспансеризации, при этом обязательным для всех граждан является проведение анкетирования и прием (осмотр) врачом по медицинской профилактике отделения</w:t>
      </w:r>
      <w:proofErr w:type="gramEnd"/>
      <w:r w:rsidR="00EF18CF" w:rsidRPr="00634A0C">
        <w:rPr>
          <w:rFonts w:ascii="Times New Roman" w:hAnsi="Times New Roman"/>
          <w:sz w:val="28"/>
          <w:szCs w:val="28"/>
          <w:lang w:eastAsia="ru-RU"/>
        </w:rPr>
        <w:t xml:space="preserve"> (</w:t>
      </w:r>
      <w:proofErr w:type="gramStart"/>
      <w:r w:rsidR="00EF18CF" w:rsidRPr="00634A0C">
        <w:rPr>
          <w:rFonts w:ascii="Times New Roman" w:hAnsi="Times New Roman"/>
          <w:sz w:val="28"/>
          <w:szCs w:val="28"/>
          <w:lang w:eastAsia="ru-RU"/>
        </w:rPr>
        <w:t>кабинета) медицинской профилактики или центра здоровья или фельдшером, а также проведение маммографии, исследований кала на скрытую кровь иммунохимическим качественным или количественным методом, осмотр фельдшером (акушеркой) или врачом акушером-гинекологом, взятие мазка с шейки матки, цитологическое исследование мазка с шейки матки, определение простат-специфического антигена в крови, которые проводятся в соответствии с приложением № 2 к порядку проведения профилактического медицинского осмотра и диспансеризации определенных</w:t>
      </w:r>
      <w:proofErr w:type="gramEnd"/>
      <w:r w:rsidR="00EF18CF" w:rsidRPr="00634A0C">
        <w:rPr>
          <w:rFonts w:ascii="Times New Roman" w:hAnsi="Times New Roman"/>
          <w:sz w:val="28"/>
          <w:szCs w:val="28"/>
          <w:lang w:eastAsia="ru-RU"/>
        </w:rPr>
        <w:t xml:space="preserve"> групп взрослого населения, утвержденного приказом Министерства здравоохранения Российской Федерации </w:t>
      </w:r>
      <w:r w:rsidR="004E28B4" w:rsidRPr="004E28B4">
        <w:rPr>
          <w:rFonts w:ascii="Times New Roman" w:hAnsi="Times New Roman"/>
          <w:color w:val="33CCCC"/>
          <w:sz w:val="28"/>
          <w:szCs w:val="28"/>
          <w:lang w:eastAsia="ru-RU"/>
        </w:rPr>
        <w:t>от 27.04.2021 № 404н</w:t>
      </w:r>
      <w:r w:rsidR="004E28B4" w:rsidRPr="004E28B4">
        <w:rPr>
          <w:rFonts w:ascii="Times New Roman" w:hAnsi="Times New Roman"/>
          <w:sz w:val="28"/>
          <w:szCs w:val="28"/>
          <w:lang w:eastAsia="ru-RU"/>
        </w:rPr>
        <w:t xml:space="preserve"> </w:t>
      </w:r>
      <w:r w:rsidR="00EF18CF" w:rsidRPr="00634A0C">
        <w:rPr>
          <w:rFonts w:ascii="Times New Roman" w:hAnsi="Times New Roman"/>
          <w:sz w:val="28"/>
          <w:szCs w:val="28"/>
          <w:lang w:eastAsia="ru-RU"/>
        </w:rPr>
        <w:t>«Об утверждении порядка проведения профилактического медицинского осмотра и диспансеризации определенных групп взрослого населения</w:t>
      </w:r>
      <w:r w:rsidR="000617E0" w:rsidRPr="00634A0C">
        <w:rPr>
          <w:rFonts w:ascii="Times New Roman" w:hAnsi="Times New Roman"/>
          <w:sz w:val="28"/>
          <w:szCs w:val="28"/>
          <w:lang w:eastAsia="ru-RU"/>
        </w:rPr>
        <w:t>»</w:t>
      </w:r>
      <w:proofErr w:type="gramStart"/>
      <w:r w:rsidR="002477D5" w:rsidRPr="00634A0C">
        <w:rPr>
          <w:rFonts w:ascii="Times New Roman" w:eastAsia="Calibri" w:hAnsi="Times New Roman" w:cs="Times New Roman"/>
          <w:sz w:val="28"/>
          <w:szCs w:val="28"/>
          <w:lang w:eastAsia="ru-RU"/>
        </w:rPr>
        <w:t>.</w:t>
      </w:r>
      <w:proofErr w:type="gramEnd"/>
      <w:r w:rsidR="00EF18CF" w:rsidRPr="002E6BDA">
        <w:rPr>
          <w:rFonts w:ascii="Times New Roman" w:eastAsia="Calibri" w:hAnsi="Times New Roman" w:cs="Times New Roman"/>
          <w:i/>
          <w:sz w:val="24"/>
          <w:szCs w:val="28"/>
        </w:rPr>
        <w:t xml:space="preserve"> </w:t>
      </w:r>
      <w:r w:rsidR="00CF3C41" w:rsidRPr="00EA2A18">
        <w:rPr>
          <w:rFonts w:ascii="Times New Roman" w:hAnsi="Times New Roman" w:cs="Times New Roman"/>
          <w:i/>
          <w:sz w:val="28"/>
          <w:szCs w:val="28"/>
        </w:rPr>
        <w:t>(</w:t>
      </w:r>
      <w:proofErr w:type="gramStart"/>
      <w:r w:rsidR="00CF3C41" w:rsidRPr="00EA2A18">
        <w:rPr>
          <w:rFonts w:ascii="Times New Roman" w:hAnsi="Times New Roman" w:cs="Times New Roman"/>
          <w:i/>
          <w:sz w:val="28"/>
          <w:szCs w:val="28"/>
        </w:rPr>
        <w:t>в</w:t>
      </w:r>
      <w:proofErr w:type="gramEnd"/>
      <w:r w:rsidR="00CF3C41" w:rsidRPr="00EA2A18">
        <w:rPr>
          <w:rFonts w:ascii="Times New Roman" w:hAnsi="Times New Roman" w:cs="Times New Roman"/>
          <w:i/>
          <w:sz w:val="28"/>
          <w:szCs w:val="28"/>
        </w:rPr>
        <w:t xml:space="preserve"> редакции </w:t>
      </w:r>
      <w:r w:rsidR="00CF3C41">
        <w:rPr>
          <w:rFonts w:ascii="Times New Roman" w:hAnsi="Times New Roman" w:cs="Times New Roman"/>
          <w:i/>
          <w:sz w:val="28"/>
          <w:szCs w:val="28"/>
        </w:rPr>
        <w:t>Дополнительного соглашения № 7</w:t>
      </w:r>
      <w:r w:rsidR="00CF3C41" w:rsidRPr="00EA2A18">
        <w:rPr>
          <w:rFonts w:ascii="Times New Roman" w:hAnsi="Times New Roman" w:cs="Times New Roman"/>
          <w:i/>
          <w:sz w:val="28"/>
          <w:szCs w:val="28"/>
        </w:rPr>
        <w:t xml:space="preserve"> от </w:t>
      </w:r>
      <w:r w:rsidR="00CF3C41">
        <w:rPr>
          <w:rFonts w:ascii="Times New Roman" w:hAnsi="Times New Roman" w:cs="Times New Roman"/>
          <w:i/>
          <w:sz w:val="28"/>
          <w:szCs w:val="28"/>
        </w:rPr>
        <w:t>09</w:t>
      </w:r>
      <w:r w:rsidR="00CF3C41" w:rsidRPr="00EA2A18">
        <w:rPr>
          <w:rFonts w:ascii="Times New Roman" w:hAnsi="Times New Roman" w:cs="Times New Roman"/>
          <w:i/>
          <w:sz w:val="28"/>
          <w:szCs w:val="28"/>
        </w:rPr>
        <w:t>.0</w:t>
      </w:r>
      <w:r w:rsidR="00CF3C41">
        <w:rPr>
          <w:rFonts w:ascii="Times New Roman" w:hAnsi="Times New Roman" w:cs="Times New Roman"/>
          <w:i/>
          <w:sz w:val="28"/>
          <w:szCs w:val="28"/>
        </w:rPr>
        <w:t>9</w:t>
      </w:r>
      <w:r w:rsidR="00CF3C41" w:rsidRPr="00EA2A18">
        <w:rPr>
          <w:rFonts w:ascii="Times New Roman" w:hAnsi="Times New Roman" w:cs="Times New Roman"/>
          <w:i/>
          <w:sz w:val="28"/>
          <w:szCs w:val="28"/>
        </w:rPr>
        <w:t>.2021)</w:t>
      </w:r>
    </w:p>
    <w:p w:rsidR="00680441" w:rsidRDefault="00680441" w:rsidP="002124C5">
      <w:pPr>
        <w:spacing w:after="0" w:line="240" w:lineRule="auto"/>
        <w:ind w:firstLine="709"/>
        <w:jc w:val="both"/>
        <w:rPr>
          <w:rFonts w:ascii="Times New Roman" w:eastAsia="Calibri" w:hAnsi="Times New Roman" w:cs="Times New Roman"/>
          <w:color w:val="000000" w:themeColor="text1"/>
          <w:sz w:val="28"/>
          <w:szCs w:val="28"/>
          <w:lang w:eastAsia="ru-RU"/>
        </w:rPr>
      </w:pPr>
    </w:p>
    <w:p w:rsidR="00E0359C" w:rsidRPr="00EA2A18" w:rsidRDefault="00E0359C" w:rsidP="002124C5">
      <w:pPr>
        <w:spacing w:after="0" w:line="240" w:lineRule="auto"/>
        <w:ind w:firstLine="709"/>
        <w:jc w:val="both"/>
        <w:rPr>
          <w:rFonts w:ascii="Times New Roman" w:hAnsi="Times New Roman" w:cs="Times New Roman"/>
          <w:i/>
          <w:sz w:val="28"/>
          <w:szCs w:val="28"/>
        </w:rPr>
      </w:pPr>
      <w:r w:rsidRPr="00634A0C">
        <w:rPr>
          <w:rFonts w:ascii="Times New Roman" w:eastAsia="Calibri" w:hAnsi="Times New Roman" w:cs="Times New Roman"/>
          <w:color w:val="000000" w:themeColor="text1"/>
          <w:sz w:val="28"/>
          <w:szCs w:val="28"/>
          <w:lang w:eastAsia="ru-RU"/>
        </w:rPr>
        <w:t xml:space="preserve">3.5. </w:t>
      </w:r>
      <w:r w:rsidR="00F33430" w:rsidRPr="00F33430">
        <w:rPr>
          <w:rFonts w:ascii="Times New Roman" w:eastAsia="Calibri" w:hAnsi="Times New Roman" w:cs="Times New Roman"/>
          <w:color w:val="7030A0"/>
          <w:sz w:val="28"/>
          <w:szCs w:val="28"/>
          <w:lang w:eastAsia="ru-RU"/>
        </w:rPr>
        <w:t>О</w:t>
      </w:r>
      <w:r w:rsidR="0011016A" w:rsidRPr="00F33430">
        <w:rPr>
          <w:rFonts w:ascii="Times New Roman" w:hAnsi="Times New Roman" w:cs="Times New Roman"/>
          <w:color w:val="7030A0"/>
          <w:sz w:val="28"/>
          <w:szCs w:val="28"/>
        </w:rPr>
        <w:t>бследован</w:t>
      </w:r>
      <w:r w:rsidR="00F33430">
        <w:rPr>
          <w:rFonts w:ascii="Times New Roman" w:hAnsi="Times New Roman" w:cs="Times New Roman"/>
          <w:color w:val="7030A0"/>
          <w:sz w:val="28"/>
          <w:szCs w:val="28"/>
        </w:rPr>
        <w:t xml:space="preserve">ие </w:t>
      </w:r>
      <w:r w:rsidR="0011016A" w:rsidRPr="00F33430">
        <w:rPr>
          <w:rFonts w:ascii="Times New Roman" w:hAnsi="Times New Roman" w:cs="Times New Roman"/>
          <w:color w:val="7030A0"/>
          <w:sz w:val="28"/>
          <w:szCs w:val="28"/>
        </w:rPr>
        <w:t>несовершеннолетних, занимающихся</w:t>
      </w:r>
      <w:r w:rsidR="00F33430">
        <w:rPr>
          <w:rFonts w:ascii="Times New Roman" w:hAnsi="Times New Roman" w:cs="Times New Roman"/>
          <w:color w:val="7030A0"/>
          <w:sz w:val="28"/>
          <w:szCs w:val="28"/>
        </w:rPr>
        <w:t xml:space="preserve"> физической культурой и спортом, осуществляется в рамках профилактических медицинских осмотров несовершеннолетних </w:t>
      </w:r>
      <w:r w:rsidR="00F33430" w:rsidRPr="00EA2A18">
        <w:rPr>
          <w:rFonts w:ascii="Times New Roman" w:hAnsi="Times New Roman" w:cs="Times New Roman"/>
          <w:i/>
          <w:sz w:val="28"/>
          <w:szCs w:val="28"/>
        </w:rPr>
        <w:t xml:space="preserve">(в редакции </w:t>
      </w:r>
      <w:r w:rsidR="00EA2A18" w:rsidRPr="00EA2A18">
        <w:rPr>
          <w:rFonts w:ascii="Times New Roman" w:hAnsi="Times New Roman" w:cs="Times New Roman"/>
          <w:i/>
          <w:sz w:val="28"/>
          <w:szCs w:val="28"/>
        </w:rPr>
        <w:t>Дополнительного соглашения № 2 от 24.03.2021)</w:t>
      </w:r>
    </w:p>
    <w:p w:rsidR="00680441" w:rsidRDefault="00680441" w:rsidP="007730A4">
      <w:pPr>
        <w:spacing w:after="0" w:line="240" w:lineRule="auto"/>
        <w:ind w:firstLine="708"/>
        <w:jc w:val="both"/>
        <w:rPr>
          <w:rFonts w:ascii="Times New Roman" w:hAnsi="Times New Roman" w:cs="Times New Roman"/>
          <w:sz w:val="28"/>
          <w:szCs w:val="28"/>
        </w:rPr>
      </w:pPr>
    </w:p>
    <w:p w:rsidR="007730A4" w:rsidRPr="0046312E" w:rsidRDefault="00255AE3" w:rsidP="007730A4">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46312E">
        <w:rPr>
          <w:rFonts w:ascii="Times New Roman" w:hAnsi="Times New Roman" w:cs="Times New Roman"/>
          <w:color w:val="000000" w:themeColor="text1"/>
          <w:sz w:val="28"/>
          <w:szCs w:val="28"/>
        </w:rPr>
        <w:t>3.6.</w:t>
      </w:r>
      <w:r w:rsidRPr="0046312E">
        <w:rPr>
          <w:rFonts w:ascii="Times New Roman" w:hAnsi="Times New Roman"/>
          <w:color w:val="000000" w:themeColor="text1"/>
          <w:sz w:val="28"/>
          <w:szCs w:val="28"/>
        </w:rPr>
        <w:t xml:space="preserve"> </w:t>
      </w:r>
      <w:r w:rsidRPr="0046312E">
        <w:rPr>
          <w:rFonts w:ascii="Times New Roman" w:eastAsia="Calibri" w:hAnsi="Times New Roman" w:cs="Times New Roman"/>
          <w:color w:val="000000" w:themeColor="text1"/>
          <w:sz w:val="28"/>
          <w:szCs w:val="28"/>
        </w:rPr>
        <w:t xml:space="preserve">В </w:t>
      </w:r>
      <w:proofErr w:type="spellStart"/>
      <w:r w:rsidRPr="0046312E">
        <w:rPr>
          <w:rFonts w:ascii="Times New Roman" w:eastAsia="Calibri" w:hAnsi="Times New Roman" w:cs="Times New Roman"/>
          <w:color w:val="000000" w:themeColor="text1"/>
          <w:sz w:val="28"/>
          <w:szCs w:val="28"/>
        </w:rPr>
        <w:t>подушевой</w:t>
      </w:r>
      <w:proofErr w:type="spellEnd"/>
      <w:r w:rsidRPr="0046312E">
        <w:rPr>
          <w:rFonts w:ascii="Times New Roman" w:eastAsia="Calibri" w:hAnsi="Times New Roman" w:cs="Times New Roman"/>
          <w:color w:val="000000" w:themeColor="text1"/>
          <w:sz w:val="28"/>
          <w:szCs w:val="28"/>
        </w:rPr>
        <w:t xml:space="preserve"> норматив на прикрепившееся население не </w:t>
      </w:r>
      <w:r w:rsidR="00C37258" w:rsidRPr="0046312E">
        <w:rPr>
          <w:rFonts w:ascii="Times New Roman" w:eastAsia="Calibri" w:hAnsi="Times New Roman" w:cs="Times New Roman"/>
          <w:color w:val="000000" w:themeColor="text1"/>
          <w:sz w:val="28"/>
          <w:szCs w:val="28"/>
        </w:rPr>
        <w:t xml:space="preserve">включаются медицинские услуги, </w:t>
      </w:r>
      <w:r w:rsidRPr="0046312E">
        <w:rPr>
          <w:rFonts w:ascii="Times New Roman" w:eastAsia="Calibri" w:hAnsi="Times New Roman" w:cs="Times New Roman"/>
          <w:color w:val="000000" w:themeColor="text1"/>
          <w:sz w:val="28"/>
          <w:szCs w:val="28"/>
        </w:rPr>
        <w:t>указанные в подпункте 3.</w:t>
      </w:r>
      <w:r w:rsidR="00043D77" w:rsidRPr="0046312E">
        <w:rPr>
          <w:rFonts w:ascii="Times New Roman" w:eastAsia="Calibri" w:hAnsi="Times New Roman" w:cs="Times New Roman"/>
          <w:color w:val="000000" w:themeColor="text1"/>
          <w:sz w:val="28"/>
          <w:szCs w:val="28"/>
        </w:rPr>
        <w:t>3</w:t>
      </w:r>
      <w:r w:rsidRPr="0046312E">
        <w:rPr>
          <w:rFonts w:ascii="Times New Roman" w:eastAsia="Calibri" w:hAnsi="Times New Roman" w:cs="Times New Roman"/>
          <w:color w:val="000000" w:themeColor="text1"/>
          <w:sz w:val="28"/>
          <w:szCs w:val="28"/>
        </w:rPr>
        <w:t xml:space="preserve"> пункта 3 приложения № 2 «Порядок формирования тарифов на медицинские услуги и </w:t>
      </w:r>
      <w:proofErr w:type="spellStart"/>
      <w:r w:rsidRPr="0046312E">
        <w:rPr>
          <w:rFonts w:ascii="Times New Roman" w:eastAsia="Calibri" w:hAnsi="Times New Roman" w:cs="Times New Roman"/>
          <w:color w:val="000000" w:themeColor="text1"/>
          <w:sz w:val="28"/>
          <w:szCs w:val="28"/>
        </w:rPr>
        <w:t>подушевого</w:t>
      </w:r>
      <w:proofErr w:type="spellEnd"/>
      <w:r w:rsidRPr="0046312E">
        <w:rPr>
          <w:rFonts w:ascii="Times New Roman" w:eastAsia="Calibri" w:hAnsi="Times New Roman" w:cs="Times New Roman"/>
          <w:color w:val="000000" w:themeColor="text1"/>
          <w:sz w:val="28"/>
          <w:szCs w:val="28"/>
        </w:rPr>
        <w:t xml:space="preserve"> норматива для оплаты медицинской помощи в круглосуточном стационаре, дневном стационаре и в амбулаторных условиях» к Тарифному соглашению</w:t>
      </w:r>
      <w:r w:rsidR="0046312E">
        <w:rPr>
          <w:rFonts w:ascii="Times New Roman" w:eastAsia="Calibri" w:hAnsi="Times New Roman" w:cs="Times New Roman"/>
          <w:color w:val="000000" w:themeColor="text1"/>
          <w:sz w:val="28"/>
          <w:szCs w:val="28"/>
        </w:rPr>
        <w:t>.</w:t>
      </w:r>
    </w:p>
    <w:p w:rsidR="00680441" w:rsidRDefault="00680441" w:rsidP="00255AE3">
      <w:pPr>
        <w:spacing w:after="0" w:line="240" w:lineRule="auto"/>
        <w:ind w:firstLine="709"/>
        <w:jc w:val="both"/>
        <w:rPr>
          <w:rFonts w:ascii="Times New Roman" w:eastAsia="Calibri" w:hAnsi="Times New Roman" w:cs="Times New Roman"/>
          <w:sz w:val="28"/>
          <w:szCs w:val="28"/>
        </w:rPr>
      </w:pPr>
    </w:p>
    <w:p w:rsidR="00753C96" w:rsidRDefault="00753C96" w:rsidP="00255AE3">
      <w:pPr>
        <w:spacing w:after="0" w:line="240" w:lineRule="auto"/>
        <w:ind w:firstLine="709"/>
        <w:jc w:val="both"/>
        <w:rPr>
          <w:rFonts w:ascii="Times New Roman" w:eastAsia="Calibri" w:hAnsi="Times New Roman" w:cs="Times New Roman"/>
          <w:sz w:val="28"/>
          <w:szCs w:val="28"/>
        </w:rPr>
      </w:pPr>
      <w:r w:rsidRPr="0073362F">
        <w:rPr>
          <w:rFonts w:ascii="Times New Roman" w:eastAsia="Calibri" w:hAnsi="Times New Roman" w:cs="Times New Roman"/>
          <w:sz w:val="28"/>
          <w:szCs w:val="28"/>
        </w:rPr>
        <w:lastRenderedPageBreak/>
        <w:t xml:space="preserve">3.7. </w:t>
      </w:r>
      <w:proofErr w:type="gramStart"/>
      <w:r w:rsidRPr="0073362F">
        <w:rPr>
          <w:rFonts w:ascii="Times New Roman" w:eastAsia="Calibri" w:hAnsi="Times New Roman" w:cs="Times New Roman"/>
          <w:sz w:val="28"/>
          <w:szCs w:val="28"/>
        </w:rPr>
        <w:t>Для оплаты стоматологической помощи, оказываемой в амбулаторных условиях, единицей объема следует считать посещение с профилактической и иными целями, стоимость которого корректируется с учетом содержащего в нем количества УЕТ, а также обращение по поводу заболевания.</w:t>
      </w:r>
      <w:proofErr w:type="gramEnd"/>
      <w:r w:rsidRPr="002E6BDA">
        <w:rPr>
          <w:rFonts w:ascii="Times New Roman" w:eastAsia="Calibri" w:hAnsi="Times New Roman" w:cs="Times New Roman"/>
          <w:sz w:val="28"/>
          <w:szCs w:val="28"/>
        </w:rPr>
        <w:t xml:space="preserve"> </w:t>
      </w:r>
      <w:r w:rsidR="00036F15">
        <w:rPr>
          <w:rFonts w:ascii="Times New Roman" w:eastAsia="Calibri" w:hAnsi="Times New Roman" w:cs="Times New Roman"/>
          <w:sz w:val="28"/>
          <w:szCs w:val="28"/>
        </w:rPr>
        <w:t>Для учета случаев лечения обязательно используется правило: один визит пациента является одним посещением.</w:t>
      </w:r>
    </w:p>
    <w:p w:rsidR="00036F15" w:rsidRPr="002E6BDA" w:rsidRDefault="00036F15" w:rsidP="00255AE3">
      <w:pPr>
        <w:spacing w:after="0" w:line="240" w:lineRule="auto"/>
        <w:ind w:firstLine="709"/>
        <w:jc w:val="both"/>
        <w:rPr>
          <w:rFonts w:ascii="Times New Roman" w:eastAsia="Calibri" w:hAnsi="Times New Roman" w:cs="Times New Roman"/>
          <w:i/>
          <w:sz w:val="24"/>
          <w:szCs w:val="28"/>
        </w:rPr>
      </w:pPr>
      <w:r>
        <w:rPr>
          <w:rFonts w:ascii="Times New Roman" w:eastAsia="Calibri" w:hAnsi="Times New Roman" w:cs="Times New Roman"/>
          <w:sz w:val="28"/>
          <w:szCs w:val="28"/>
        </w:rPr>
        <w:t xml:space="preserve">Включение медицинских услуг в Приложение </w:t>
      </w:r>
      <w:r w:rsidR="00605137">
        <w:rPr>
          <w:rFonts w:ascii="Times New Roman" w:eastAsia="Calibri" w:hAnsi="Times New Roman" w:cs="Times New Roman"/>
          <w:sz w:val="28"/>
          <w:szCs w:val="28"/>
        </w:rPr>
        <w:t>36</w:t>
      </w:r>
      <w:r>
        <w:rPr>
          <w:rFonts w:ascii="Times New Roman" w:eastAsia="Calibri" w:hAnsi="Times New Roman" w:cs="Times New Roman"/>
          <w:sz w:val="28"/>
          <w:szCs w:val="28"/>
        </w:rPr>
        <w:t xml:space="preserve"> не исключает возможности их оказания в стационарных условиях.</w:t>
      </w:r>
    </w:p>
    <w:p w:rsidR="00680441" w:rsidRDefault="00680441" w:rsidP="00170488">
      <w:pPr>
        <w:spacing w:after="0" w:line="240" w:lineRule="auto"/>
        <w:ind w:firstLine="709"/>
        <w:jc w:val="both"/>
        <w:rPr>
          <w:rFonts w:ascii="Times New Roman" w:eastAsia="Calibri" w:hAnsi="Times New Roman" w:cs="Times New Roman"/>
          <w:sz w:val="28"/>
          <w:szCs w:val="28"/>
        </w:rPr>
      </w:pPr>
    </w:p>
    <w:p w:rsidR="0073362F" w:rsidRPr="0073362F" w:rsidRDefault="00170488" w:rsidP="00170488">
      <w:pPr>
        <w:spacing w:after="0" w:line="240" w:lineRule="auto"/>
        <w:ind w:firstLine="709"/>
        <w:jc w:val="both"/>
        <w:rPr>
          <w:rFonts w:ascii="Times New Roman" w:eastAsia="Calibri" w:hAnsi="Times New Roman" w:cs="Times New Roman"/>
          <w:sz w:val="28"/>
          <w:szCs w:val="28"/>
        </w:rPr>
      </w:pPr>
      <w:r w:rsidRPr="0073362F">
        <w:rPr>
          <w:rFonts w:ascii="Times New Roman" w:eastAsia="Calibri" w:hAnsi="Times New Roman" w:cs="Times New Roman"/>
          <w:sz w:val="28"/>
          <w:szCs w:val="28"/>
        </w:rPr>
        <w:t>3.8.</w:t>
      </w:r>
      <w:r w:rsidRPr="0073362F">
        <w:rPr>
          <w:rFonts w:ascii="Times New Roman" w:eastAsia="Calibri" w:hAnsi="Times New Roman" w:cs="Times New Roman"/>
          <w:sz w:val="32"/>
          <w:szCs w:val="28"/>
        </w:rPr>
        <w:t xml:space="preserve"> </w:t>
      </w:r>
      <w:r w:rsidRPr="0073362F">
        <w:rPr>
          <w:rFonts w:ascii="Times New Roman" w:eastAsia="Calibri" w:hAnsi="Times New Roman" w:cs="Times New Roman"/>
          <w:sz w:val="28"/>
          <w:szCs w:val="28"/>
        </w:rPr>
        <w:t>Посещения с профилактическими и иными целями включают:</w:t>
      </w:r>
    </w:p>
    <w:p w:rsidR="0073362F" w:rsidRDefault="0073362F" w:rsidP="0073362F">
      <w:pPr>
        <w:spacing w:after="0" w:line="240" w:lineRule="auto"/>
        <w:ind w:firstLine="709"/>
        <w:jc w:val="both"/>
        <w:rPr>
          <w:rFonts w:ascii="Times New Roman" w:eastAsia="Calibri" w:hAnsi="Times New Roman" w:cs="Times New Roman"/>
          <w:sz w:val="28"/>
          <w:szCs w:val="28"/>
        </w:rPr>
      </w:pPr>
      <w:r w:rsidRPr="0073362F">
        <w:rPr>
          <w:rFonts w:ascii="Times New Roman" w:eastAsia="Calibri" w:hAnsi="Times New Roman" w:cs="Times New Roman"/>
          <w:sz w:val="28"/>
          <w:szCs w:val="28"/>
        </w:rPr>
        <w:t xml:space="preserve">1) посещения в связи с профилактическими медицинскими осмотрами (включая первое посещение для проведения диспансерного наблюдения) и </w:t>
      </w:r>
      <w:r>
        <w:rPr>
          <w:rFonts w:ascii="Times New Roman" w:eastAsia="Calibri" w:hAnsi="Times New Roman" w:cs="Times New Roman"/>
          <w:sz w:val="28"/>
          <w:szCs w:val="28"/>
        </w:rPr>
        <w:t xml:space="preserve">первого этапа </w:t>
      </w:r>
      <w:r w:rsidRPr="0073362F">
        <w:rPr>
          <w:rFonts w:ascii="Times New Roman" w:eastAsia="Calibri" w:hAnsi="Times New Roman" w:cs="Times New Roman"/>
          <w:sz w:val="28"/>
          <w:szCs w:val="28"/>
        </w:rPr>
        <w:t>диспансеризаци</w:t>
      </w:r>
      <w:r w:rsidR="007A4C71">
        <w:rPr>
          <w:rFonts w:ascii="Times New Roman" w:eastAsia="Calibri" w:hAnsi="Times New Roman" w:cs="Times New Roman"/>
          <w:sz w:val="28"/>
          <w:szCs w:val="28"/>
        </w:rPr>
        <w:t>и;</w:t>
      </w:r>
    </w:p>
    <w:p w:rsidR="00170488" w:rsidRPr="007A4C71" w:rsidRDefault="0073362F" w:rsidP="00170488">
      <w:pPr>
        <w:spacing w:after="0" w:line="240" w:lineRule="auto"/>
        <w:ind w:firstLine="709"/>
        <w:jc w:val="both"/>
        <w:rPr>
          <w:rFonts w:ascii="Times New Roman" w:eastAsia="Calibri" w:hAnsi="Times New Roman" w:cs="Times New Roman"/>
          <w:sz w:val="28"/>
          <w:szCs w:val="28"/>
        </w:rPr>
      </w:pPr>
      <w:r w:rsidRPr="007A4C71">
        <w:rPr>
          <w:rFonts w:ascii="Times New Roman" w:eastAsia="Calibri" w:hAnsi="Times New Roman" w:cs="Times New Roman"/>
          <w:sz w:val="28"/>
          <w:szCs w:val="28"/>
        </w:rPr>
        <w:t>2) посещения для проведения диспансерного наблюдения (за исключением первого посещения)</w:t>
      </w:r>
      <w:r w:rsidR="007A4C71" w:rsidRPr="007A4C71">
        <w:rPr>
          <w:rFonts w:ascii="Times New Roman" w:eastAsia="Calibri" w:hAnsi="Times New Roman" w:cs="Times New Roman"/>
          <w:sz w:val="28"/>
          <w:szCs w:val="28"/>
        </w:rPr>
        <w:t xml:space="preserve"> и посещений для проведения второго этапа диспансеризации;</w:t>
      </w:r>
    </w:p>
    <w:p w:rsidR="002E6BDA" w:rsidRPr="007A4C71" w:rsidRDefault="007A4C71" w:rsidP="00170488">
      <w:pPr>
        <w:spacing w:after="0" w:line="240" w:lineRule="auto"/>
        <w:ind w:firstLine="709"/>
        <w:jc w:val="both"/>
        <w:rPr>
          <w:rFonts w:ascii="Times New Roman" w:eastAsia="Calibri" w:hAnsi="Times New Roman" w:cs="Times New Roman"/>
          <w:i/>
          <w:sz w:val="24"/>
          <w:szCs w:val="28"/>
        </w:rPr>
      </w:pPr>
      <w:r w:rsidRPr="007A4C71">
        <w:rPr>
          <w:rFonts w:ascii="Times New Roman" w:eastAsia="Calibri" w:hAnsi="Times New Roman" w:cs="Times New Roman"/>
          <w:sz w:val="28"/>
          <w:szCs w:val="28"/>
        </w:rPr>
        <w:t>3</w:t>
      </w:r>
      <w:r w:rsidR="00170488" w:rsidRPr="007A4C71">
        <w:rPr>
          <w:rFonts w:ascii="Times New Roman" w:eastAsia="Calibri" w:hAnsi="Times New Roman" w:cs="Times New Roman"/>
          <w:sz w:val="28"/>
          <w:szCs w:val="28"/>
        </w:rPr>
        <w:t>) разовые посещения по поводу заболевания</w:t>
      </w:r>
      <w:r w:rsidR="00D22EF8" w:rsidRPr="007A4C71">
        <w:rPr>
          <w:rFonts w:ascii="Times New Roman" w:eastAsia="Calibri" w:hAnsi="Times New Roman" w:cs="Times New Roman"/>
          <w:sz w:val="28"/>
          <w:szCs w:val="28"/>
        </w:rPr>
        <w:t>, в том числе на дому</w:t>
      </w:r>
      <w:r w:rsidR="00170488" w:rsidRPr="007A4C71">
        <w:rPr>
          <w:rFonts w:ascii="Times New Roman" w:eastAsia="Calibri" w:hAnsi="Times New Roman" w:cs="Times New Roman"/>
          <w:sz w:val="28"/>
          <w:szCs w:val="28"/>
        </w:rPr>
        <w:t>;</w:t>
      </w:r>
      <w:r w:rsidR="00D22EF8" w:rsidRPr="007A4C71">
        <w:rPr>
          <w:rFonts w:ascii="Times New Roman" w:eastAsia="Calibri" w:hAnsi="Times New Roman" w:cs="Times New Roman"/>
          <w:i/>
          <w:sz w:val="24"/>
          <w:szCs w:val="28"/>
        </w:rPr>
        <w:t xml:space="preserve"> </w:t>
      </w:r>
    </w:p>
    <w:p w:rsidR="00170488" w:rsidRPr="007A4C71" w:rsidRDefault="007A4C71" w:rsidP="00170488">
      <w:pPr>
        <w:spacing w:after="0" w:line="240" w:lineRule="auto"/>
        <w:ind w:firstLine="709"/>
        <w:jc w:val="both"/>
        <w:rPr>
          <w:rFonts w:ascii="Times New Roman" w:eastAsia="Calibri" w:hAnsi="Times New Roman" w:cs="Times New Roman"/>
          <w:sz w:val="28"/>
          <w:szCs w:val="28"/>
        </w:rPr>
      </w:pPr>
      <w:r w:rsidRPr="007A4C71">
        <w:rPr>
          <w:rFonts w:ascii="Times New Roman" w:eastAsia="Calibri" w:hAnsi="Times New Roman" w:cs="Times New Roman"/>
          <w:sz w:val="28"/>
          <w:szCs w:val="28"/>
        </w:rPr>
        <w:t>4</w:t>
      </w:r>
      <w:r w:rsidR="00170488" w:rsidRPr="007A4C71">
        <w:rPr>
          <w:rFonts w:ascii="Times New Roman" w:eastAsia="Calibri" w:hAnsi="Times New Roman" w:cs="Times New Roman"/>
          <w:sz w:val="28"/>
          <w:szCs w:val="28"/>
        </w:rPr>
        <w:t>) наблюдение за течением нормальной беременности;</w:t>
      </w:r>
    </w:p>
    <w:p w:rsidR="007A4C71" w:rsidRPr="007A4C71" w:rsidRDefault="007A4C71" w:rsidP="00170488">
      <w:pPr>
        <w:spacing w:after="0" w:line="240" w:lineRule="auto"/>
        <w:ind w:firstLine="709"/>
        <w:jc w:val="both"/>
        <w:rPr>
          <w:rFonts w:ascii="Times New Roman" w:eastAsia="Calibri" w:hAnsi="Times New Roman" w:cs="Times New Roman"/>
          <w:sz w:val="28"/>
          <w:szCs w:val="28"/>
        </w:rPr>
      </w:pPr>
      <w:r w:rsidRPr="007A4C71">
        <w:rPr>
          <w:rFonts w:ascii="Times New Roman" w:eastAsia="Calibri" w:hAnsi="Times New Roman" w:cs="Times New Roman"/>
          <w:sz w:val="28"/>
          <w:szCs w:val="28"/>
        </w:rPr>
        <w:t>5) посещения центров здоровья;</w:t>
      </w:r>
    </w:p>
    <w:p w:rsidR="007A4C71" w:rsidRPr="007A4C71" w:rsidRDefault="007A4C71" w:rsidP="00170488">
      <w:pPr>
        <w:spacing w:after="0" w:line="240" w:lineRule="auto"/>
        <w:ind w:firstLine="709"/>
        <w:jc w:val="both"/>
        <w:rPr>
          <w:rFonts w:ascii="Times New Roman" w:eastAsia="Calibri" w:hAnsi="Times New Roman" w:cs="Times New Roman"/>
          <w:sz w:val="28"/>
          <w:szCs w:val="28"/>
        </w:rPr>
      </w:pPr>
      <w:r w:rsidRPr="007A4C71">
        <w:rPr>
          <w:rFonts w:ascii="Times New Roman" w:eastAsia="Calibri" w:hAnsi="Times New Roman" w:cs="Times New Roman"/>
          <w:sz w:val="28"/>
          <w:szCs w:val="28"/>
        </w:rPr>
        <w:t>6) посещения медицинских работников, имеющих среднее медицинское образование, ведущих самостоятельный прием;</w:t>
      </w:r>
    </w:p>
    <w:p w:rsidR="007A4C71" w:rsidRPr="002E6BDA" w:rsidRDefault="007A4C71" w:rsidP="00170488">
      <w:pPr>
        <w:spacing w:after="0" w:line="240" w:lineRule="auto"/>
        <w:ind w:firstLine="709"/>
        <w:jc w:val="both"/>
        <w:rPr>
          <w:rFonts w:ascii="Times New Roman" w:eastAsia="Calibri" w:hAnsi="Times New Roman" w:cs="Times New Roman"/>
          <w:sz w:val="28"/>
          <w:szCs w:val="28"/>
          <w:highlight w:val="yellow"/>
        </w:rPr>
      </w:pPr>
      <w:r w:rsidRPr="007A4C71">
        <w:rPr>
          <w:rFonts w:ascii="Times New Roman" w:eastAsia="Calibri" w:hAnsi="Times New Roman" w:cs="Times New Roman"/>
          <w:sz w:val="28"/>
          <w:szCs w:val="28"/>
        </w:rPr>
        <w:t>7) посещения с другими обстоятельствами (получение справки, других медицинских документов)</w:t>
      </w:r>
      <w:r>
        <w:rPr>
          <w:rFonts w:ascii="Times New Roman" w:eastAsia="Calibri" w:hAnsi="Times New Roman" w:cs="Times New Roman"/>
          <w:sz w:val="28"/>
          <w:szCs w:val="28"/>
        </w:rPr>
        <w:t>.</w:t>
      </w:r>
    </w:p>
    <w:p w:rsidR="00170488" w:rsidRPr="00C37258" w:rsidRDefault="00170488" w:rsidP="00170488">
      <w:pPr>
        <w:spacing w:after="0" w:line="240" w:lineRule="auto"/>
        <w:ind w:firstLine="709"/>
        <w:jc w:val="both"/>
        <w:rPr>
          <w:rFonts w:ascii="Times New Roman" w:eastAsia="Calibri" w:hAnsi="Times New Roman" w:cs="Times New Roman"/>
          <w:sz w:val="28"/>
          <w:szCs w:val="28"/>
        </w:rPr>
      </w:pPr>
      <w:r w:rsidRPr="00C37258">
        <w:rPr>
          <w:rFonts w:ascii="Times New Roman" w:eastAsia="Calibri" w:hAnsi="Times New Roman" w:cs="Times New Roman"/>
          <w:sz w:val="28"/>
          <w:szCs w:val="28"/>
        </w:rPr>
        <w:t xml:space="preserve">Оплата посещений осуществляется в соответствии с </w:t>
      </w:r>
      <w:r w:rsidRPr="00CF3FB9">
        <w:rPr>
          <w:rFonts w:ascii="Times New Roman" w:eastAsia="Calibri" w:hAnsi="Times New Roman" w:cs="Times New Roman"/>
          <w:sz w:val="28"/>
          <w:szCs w:val="28"/>
        </w:rPr>
        <w:t xml:space="preserve">приложением </w:t>
      </w:r>
      <w:r w:rsidR="00C37258" w:rsidRPr="00CF3FB9">
        <w:rPr>
          <w:rFonts w:ascii="Times New Roman" w:eastAsia="Calibri" w:hAnsi="Times New Roman" w:cs="Times New Roman"/>
          <w:sz w:val="28"/>
          <w:szCs w:val="28"/>
        </w:rPr>
        <w:br/>
      </w:r>
      <w:r w:rsidRPr="00605137">
        <w:rPr>
          <w:rFonts w:ascii="Times New Roman" w:eastAsia="Calibri" w:hAnsi="Times New Roman" w:cs="Times New Roman"/>
          <w:sz w:val="28"/>
          <w:szCs w:val="28"/>
        </w:rPr>
        <w:t xml:space="preserve">№ </w:t>
      </w:r>
      <w:r w:rsidR="00C37258" w:rsidRPr="00605137">
        <w:rPr>
          <w:rFonts w:ascii="Times New Roman" w:eastAsia="Calibri" w:hAnsi="Times New Roman" w:cs="Times New Roman"/>
          <w:sz w:val="28"/>
          <w:szCs w:val="28"/>
        </w:rPr>
        <w:t>1</w:t>
      </w:r>
      <w:r w:rsidR="00605137" w:rsidRPr="00605137">
        <w:rPr>
          <w:rFonts w:ascii="Times New Roman" w:eastAsia="Calibri" w:hAnsi="Times New Roman" w:cs="Times New Roman"/>
          <w:sz w:val="28"/>
          <w:szCs w:val="28"/>
        </w:rPr>
        <w:t>2</w:t>
      </w:r>
      <w:r w:rsidR="00680441" w:rsidRPr="00CF3FB9">
        <w:rPr>
          <w:rFonts w:ascii="Times New Roman" w:eastAsia="Calibri" w:hAnsi="Times New Roman" w:cs="Times New Roman"/>
          <w:sz w:val="28"/>
          <w:szCs w:val="28"/>
        </w:rPr>
        <w:t>.</w:t>
      </w:r>
    </w:p>
    <w:p w:rsidR="00170488" w:rsidRPr="007A4C71" w:rsidRDefault="00170488" w:rsidP="00170488">
      <w:pPr>
        <w:spacing w:after="0" w:line="240" w:lineRule="auto"/>
        <w:ind w:firstLine="709"/>
        <w:jc w:val="both"/>
        <w:rPr>
          <w:rFonts w:ascii="Times New Roman" w:eastAsia="Calibri" w:hAnsi="Times New Roman" w:cs="Times New Roman"/>
          <w:sz w:val="28"/>
          <w:szCs w:val="28"/>
        </w:rPr>
      </w:pPr>
      <w:r w:rsidRPr="007A4C71">
        <w:rPr>
          <w:rFonts w:ascii="Times New Roman" w:eastAsia="Calibri" w:hAnsi="Times New Roman" w:cs="Times New Roman"/>
          <w:sz w:val="28"/>
          <w:szCs w:val="28"/>
        </w:rPr>
        <w:t>Обращения по поводу заболеваний – законченный случай заболевания в амбулаторных условиях с кратностью не менее двух посещений по поводу одного заболевания, в результате которых наступает выздоровление, улучшение, направление пациента в дневной стационар, на госпитализацию в круглосуточный стационар.</w:t>
      </w:r>
    </w:p>
    <w:p w:rsidR="00170488" w:rsidRPr="007A4C71" w:rsidRDefault="00170488" w:rsidP="00170488">
      <w:pPr>
        <w:spacing w:after="0" w:line="240" w:lineRule="auto"/>
        <w:ind w:firstLine="709"/>
        <w:jc w:val="both"/>
        <w:rPr>
          <w:rFonts w:ascii="Times New Roman" w:eastAsia="Calibri" w:hAnsi="Times New Roman" w:cs="Times New Roman"/>
          <w:sz w:val="28"/>
          <w:szCs w:val="28"/>
        </w:rPr>
      </w:pPr>
      <w:r w:rsidRPr="007A4C71">
        <w:rPr>
          <w:rFonts w:ascii="Times New Roman" w:eastAsia="Calibri" w:hAnsi="Times New Roman" w:cs="Times New Roman"/>
          <w:sz w:val="28"/>
          <w:szCs w:val="28"/>
        </w:rPr>
        <w:t>В случае</w:t>
      </w:r>
      <w:proofErr w:type="gramStart"/>
      <w:r w:rsidRPr="007A4C71">
        <w:rPr>
          <w:rFonts w:ascii="Times New Roman" w:eastAsia="Calibri" w:hAnsi="Times New Roman" w:cs="Times New Roman"/>
          <w:sz w:val="28"/>
          <w:szCs w:val="28"/>
        </w:rPr>
        <w:t>,</w:t>
      </w:r>
      <w:proofErr w:type="gramEnd"/>
      <w:r w:rsidRPr="007A4C71">
        <w:rPr>
          <w:rFonts w:ascii="Times New Roman" w:eastAsia="Calibri" w:hAnsi="Times New Roman" w:cs="Times New Roman"/>
          <w:sz w:val="28"/>
          <w:szCs w:val="28"/>
        </w:rPr>
        <w:t xml:space="preserve"> если длительность амбулаторного лечения носит продолжительный характер (более месяца) и включает в себя не менее двух посещений в месяц, за единицу учета принимается обращение, включающее в себя все посещения пациента в течение отчетного месяца, с указанием в результате обращения «лечение продолжено». </w:t>
      </w:r>
    </w:p>
    <w:p w:rsidR="00170488" w:rsidRDefault="00170488" w:rsidP="00170488">
      <w:pPr>
        <w:spacing w:after="0" w:line="240" w:lineRule="auto"/>
        <w:ind w:firstLine="709"/>
        <w:jc w:val="both"/>
        <w:rPr>
          <w:rFonts w:ascii="Times New Roman" w:eastAsia="Calibri" w:hAnsi="Times New Roman" w:cs="Times New Roman"/>
          <w:i/>
          <w:color w:val="000000" w:themeColor="text1"/>
          <w:sz w:val="24"/>
          <w:szCs w:val="28"/>
        </w:rPr>
      </w:pPr>
      <w:r w:rsidRPr="007A4C71">
        <w:rPr>
          <w:rFonts w:ascii="Times New Roman" w:eastAsia="Calibri" w:hAnsi="Times New Roman" w:cs="Times New Roman"/>
          <w:sz w:val="28"/>
          <w:szCs w:val="28"/>
        </w:rPr>
        <w:t xml:space="preserve">Оплата обращений по заболеванию к врачам-специалистам </w:t>
      </w:r>
      <w:r w:rsidRPr="00C37258">
        <w:rPr>
          <w:rFonts w:ascii="Times New Roman" w:eastAsia="Calibri" w:hAnsi="Times New Roman" w:cs="Times New Roman"/>
          <w:sz w:val="28"/>
          <w:szCs w:val="28"/>
        </w:rPr>
        <w:t xml:space="preserve">осуществляется в </w:t>
      </w:r>
      <w:r w:rsidRPr="00CF3FB9">
        <w:rPr>
          <w:rFonts w:ascii="Times New Roman" w:eastAsia="Calibri" w:hAnsi="Times New Roman" w:cs="Times New Roman"/>
          <w:sz w:val="28"/>
          <w:szCs w:val="28"/>
        </w:rPr>
        <w:t xml:space="preserve">соответствии с </w:t>
      </w:r>
      <w:r w:rsidRPr="00605137">
        <w:rPr>
          <w:rFonts w:ascii="Times New Roman" w:eastAsia="Calibri" w:hAnsi="Times New Roman" w:cs="Times New Roman"/>
          <w:sz w:val="28"/>
          <w:szCs w:val="28"/>
        </w:rPr>
        <w:t xml:space="preserve">приложением № </w:t>
      </w:r>
      <w:r w:rsidR="00C37258" w:rsidRPr="00605137">
        <w:rPr>
          <w:rFonts w:ascii="Times New Roman" w:eastAsia="Calibri" w:hAnsi="Times New Roman" w:cs="Times New Roman"/>
          <w:sz w:val="28"/>
          <w:szCs w:val="28"/>
        </w:rPr>
        <w:t>1</w:t>
      </w:r>
      <w:r w:rsidR="00605137" w:rsidRPr="00605137">
        <w:rPr>
          <w:rFonts w:ascii="Times New Roman" w:eastAsia="Calibri" w:hAnsi="Times New Roman" w:cs="Times New Roman"/>
          <w:sz w:val="28"/>
          <w:szCs w:val="28"/>
        </w:rPr>
        <w:t>3</w:t>
      </w:r>
      <w:r w:rsidRPr="00605137">
        <w:rPr>
          <w:rFonts w:ascii="Times New Roman" w:eastAsia="Calibri" w:hAnsi="Times New Roman" w:cs="Times New Roman"/>
          <w:sz w:val="28"/>
          <w:szCs w:val="28"/>
        </w:rPr>
        <w:t>.</w:t>
      </w:r>
    </w:p>
    <w:p w:rsidR="00B710E9" w:rsidRDefault="00B710E9" w:rsidP="00B710E9">
      <w:pPr>
        <w:pStyle w:val="ConsPlusNormal"/>
        <w:ind w:firstLine="567"/>
        <w:jc w:val="both"/>
        <w:outlineLvl w:val="3"/>
        <w:rPr>
          <w:rFonts w:ascii="Times New Roman" w:hAnsi="Times New Roman" w:cs="Times New Roman"/>
          <w:b/>
          <w:sz w:val="28"/>
        </w:rPr>
      </w:pPr>
    </w:p>
    <w:p w:rsidR="00B710E9" w:rsidRPr="003B7740" w:rsidRDefault="00B710E9" w:rsidP="00B710E9">
      <w:pPr>
        <w:pStyle w:val="ConsPlusNormal"/>
        <w:ind w:firstLine="567"/>
        <w:jc w:val="both"/>
        <w:rPr>
          <w:rFonts w:ascii="Times New Roman" w:hAnsi="Times New Roman" w:cs="Times New Roman"/>
          <w:sz w:val="28"/>
        </w:rPr>
      </w:pPr>
      <w:proofErr w:type="gramStart"/>
      <w:r w:rsidRPr="003B7740">
        <w:rPr>
          <w:rFonts w:ascii="Times New Roman" w:hAnsi="Times New Roman" w:cs="Times New Roman"/>
          <w:sz w:val="28"/>
        </w:rPr>
        <w:t xml:space="preserve">Оплата профилактических медицинских осмотров, в том числе в рамках диспансеризации, включается в размер </w:t>
      </w:r>
      <w:proofErr w:type="spellStart"/>
      <w:r w:rsidRPr="003B7740">
        <w:rPr>
          <w:rFonts w:ascii="Times New Roman" w:hAnsi="Times New Roman" w:cs="Times New Roman"/>
          <w:sz w:val="28"/>
        </w:rPr>
        <w:t>подушевого</w:t>
      </w:r>
      <w:proofErr w:type="spellEnd"/>
      <w:r w:rsidRPr="003B7740">
        <w:rPr>
          <w:rFonts w:ascii="Times New Roman" w:hAnsi="Times New Roman" w:cs="Times New Roman"/>
          <w:sz w:val="28"/>
        </w:rPr>
        <w:t xml:space="preserve"> норматива финансирования на прикрепившихся лиц и осуществляется с учетом показателей результативности деятельности медицинской организации (включая показатели объема медицинской помощи в соответствии с объемом медицинских исследований, установленным приказами Министерством </w:t>
      </w:r>
      <w:r w:rsidRPr="003B7740">
        <w:rPr>
          <w:rFonts w:ascii="Times New Roman" w:hAnsi="Times New Roman" w:cs="Times New Roman"/>
          <w:sz w:val="28"/>
        </w:rPr>
        <w:lastRenderedPageBreak/>
        <w:t>здравоохранения Российской Федерации от 13.03.2019 № 124н «Об утверждении порядка проведения профилактического медицинского осмотра и диспансеризации определенных групп взрослого</w:t>
      </w:r>
      <w:proofErr w:type="gramEnd"/>
      <w:r w:rsidRPr="003B7740">
        <w:rPr>
          <w:rFonts w:ascii="Times New Roman" w:hAnsi="Times New Roman" w:cs="Times New Roman"/>
          <w:sz w:val="28"/>
        </w:rPr>
        <w:t xml:space="preserve"> </w:t>
      </w:r>
      <w:proofErr w:type="gramStart"/>
      <w:r w:rsidRPr="003B7740">
        <w:rPr>
          <w:rFonts w:ascii="Times New Roman" w:hAnsi="Times New Roman" w:cs="Times New Roman"/>
          <w:sz w:val="28"/>
        </w:rPr>
        <w:t>населения», от 10.08.2017 № 514н «О Порядке проведения профилактических медицинских осмотров несовершеннолетних», от 15.02.2013 № 72н «О проведении диспансеризации пребывающих в стационарных учреждениях детей-сирот и детей, находящихся в трудной жизненной ситуации», от 11.04.2013 № 216н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и с учетом</w:t>
      </w:r>
      <w:proofErr w:type="gramEnd"/>
      <w:r w:rsidRPr="003B7740">
        <w:rPr>
          <w:rFonts w:ascii="Times New Roman" w:hAnsi="Times New Roman" w:cs="Times New Roman"/>
          <w:sz w:val="28"/>
        </w:rPr>
        <w:t xml:space="preserve"> целевых показателей охвата населения профилактическими медицинскими осмотрами федерального проекта «Развитие системы оказания первичной медико-санитарной помощи» национального проекта «Здравоохранение»).</w:t>
      </w:r>
    </w:p>
    <w:p w:rsidR="00680441" w:rsidRDefault="00680441" w:rsidP="00E3364D">
      <w:pPr>
        <w:spacing w:after="0" w:line="240" w:lineRule="auto"/>
        <w:ind w:firstLine="709"/>
        <w:jc w:val="both"/>
        <w:rPr>
          <w:rFonts w:ascii="Times New Roman" w:hAnsi="Times New Roman"/>
          <w:sz w:val="28"/>
          <w:szCs w:val="28"/>
        </w:rPr>
      </w:pPr>
    </w:p>
    <w:p w:rsidR="00B128A8" w:rsidRPr="00B128A8" w:rsidRDefault="00E3364D" w:rsidP="00E3364D">
      <w:pPr>
        <w:spacing w:after="0" w:line="240" w:lineRule="auto"/>
        <w:ind w:firstLine="709"/>
        <w:jc w:val="both"/>
        <w:rPr>
          <w:rFonts w:ascii="Times New Roman" w:eastAsia="Calibri" w:hAnsi="Times New Roman" w:cs="Times New Roman"/>
          <w:i/>
          <w:sz w:val="24"/>
          <w:szCs w:val="28"/>
        </w:rPr>
      </w:pPr>
      <w:r w:rsidRPr="007A4C71">
        <w:rPr>
          <w:rFonts w:ascii="Times New Roman" w:hAnsi="Times New Roman"/>
          <w:sz w:val="28"/>
          <w:szCs w:val="28"/>
        </w:rPr>
        <w:t xml:space="preserve">3.9. </w:t>
      </w:r>
      <w:proofErr w:type="gramStart"/>
      <w:r w:rsidRPr="007A4C71">
        <w:rPr>
          <w:rFonts w:ascii="Times New Roman" w:hAnsi="Times New Roman"/>
          <w:sz w:val="28"/>
          <w:szCs w:val="28"/>
        </w:rPr>
        <w:t xml:space="preserve">Тарифы на оплату медицинской помощи, установленные </w:t>
      </w:r>
      <w:r w:rsidRPr="00CF3FB9">
        <w:rPr>
          <w:rFonts w:ascii="Times New Roman" w:hAnsi="Times New Roman"/>
          <w:sz w:val="28"/>
          <w:szCs w:val="28"/>
        </w:rPr>
        <w:t xml:space="preserve">приложением № </w:t>
      </w:r>
      <w:r w:rsidR="00C37258" w:rsidRPr="00CF3FB9">
        <w:rPr>
          <w:rFonts w:ascii="Times New Roman" w:hAnsi="Times New Roman"/>
          <w:sz w:val="28"/>
          <w:szCs w:val="28"/>
        </w:rPr>
        <w:t>3</w:t>
      </w:r>
      <w:r w:rsidR="00605137">
        <w:rPr>
          <w:rFonts w:ascii="Times New Roman" w:hAnsi="Times New Roman"/>
          <w:sz w:val="28"/>
          <w:szCs w:val="28"/>
        </w:rPr>
        <w:t>9</w:t>
      </w:r>
      <w:r w:rsidRPr="00CF3FB9">
        <w:rPr>
          <w:rFonts w:ascii="Times New Roman" w:hAnsi="Times New Roman"/>
          <w:sz w:val="28"/>
          <w:szCs w:val="28"/>
        </w:rPr>
        <w:t xml:space="preserve"> к Тарифному соглашению в системе обязательного</w:t>
      </w:r>
      <w:r w:rsidRPr="00C37258">
        <w:rPr>
          <w:rFonts w:ascii="Times New Roman" w:hAnsi="Times New Roman"/>
          <w:sz w:val="28"/>
          <w:szCs w:val="28"/>
        </w:rPr>
        <w:t xml:space="preserve"> медицинского страхования Еврейской автономной области на 20</w:t>
      </w:r>
      <w:r w:rsidR="00B128A8" w:rsidRPr="00C37258">
        <w:rPr>
          <w:rFonts w:ascii="Times New Roman" w:hAnsi="Times New Roman"/>
          <w:sz w:val="28"/>
          <w:szCs w:val="28"/>
        </w:rPr>
        <w:t>2</w:t>
      </w:r>
      <w:r w:rsidR="0019387B">
        <w:rPr>
          <w:rFonts w:ascii="Times New Roman" w:hAnsi="Times New Roman"/>
          <w:sz w:val="28"/>
          <w:szCs w:val="28"/>
        </w:rPr>
        <w:t>1</w:t>
      </w:r>
      <w:r w:rsidRPr="00C37258">
        <w:rPr>
          <w:rFonts w:ascii="Times New Roman" w:hAnsi="Times New Roman"/>
          <w:sz w:val="28"/>
          <w:szCs w:val="28"/>
        </w:rPr>
        <w:t xml:space="preserve"> год,</w:t>
      </w:r>
      <w:r w:rsidRPr="007A4C71">
        <w:rPr>
          <w:rFonts w:ascii="Times New Roman" w:hAnsi="Times New Roman"/>
          <w:sz w:val="28"/>
          <w:szCs w:val="28"/>
        </w:rPr>
        <w:t xml:space="preserve"> применяются для возмещения расходов за оказанную медицинскую помощь сотрудникам органов внутренних дел Российской Федерации медицинскими организациями государственной системы здравоохранения Еврейской автономной области (далее – медицинские организации) в соответствии с заключенными договорами между медико-санитарной частью Министерства внутренних дел по Еврейской</w:t>
      </w:r>
      <w:proofErr w:type="gramEnd"/>
      <w:r w:rsidRPr="007A4C71">
        <w:rPr>
          <w:rFonts w:ascii="Times New Roman" w:hAnsi="Times New Roman"/>
          <w:sz w:val="28"/>
          <w:szCs w:val="28"/>
        </w:rPr>
        <w:t xml:space="preserve"> автономной области и медицинскими организациями об оказании медицинской помощи сотрудникам органов внутренних дел.</w:t>
      </w:r>
      <w:r w:rsidRPr="00B128A8">
        <w:rPr>
          <w:rFonts w:ascii="Times New Roman" w:eastAsia="Calibri" w:hAnsi="Times New Roman" w:cs="Times New Roman"/>
          <w:i/>
          <w:sz w:val="24"/>
          <w:szCs w:val="28"/>
        </w:rPr>
        <w:t xml:space="preserve"> </w:t>
      </w:r>
    </w:p>
    <w:p w:rsidR="00680441" w:rsidRDefault="00680441" w:rsidP="00CF3FB9">
      <w:pPr>
        <w:spacing w:after="0" w:line="168" w:lineRule="auto"/>
        <w:ind w:firstLine="709"/>
        <w:jc w:val="both"/>
        <w:rPr>
          <w:rFonts w:ascii="Times New Roman" w:hAnsi="Times New Roman"/>
          <w:sz w:val="28"/>
          <w:szCs w:val="28"/>
        </w:rPr>
      </w:pPr>
    </w:p>
    <w:p w:rsidR="00A83829" w:rsidRDefault="00F604BD" w:rsidP="00B128A8">
      <w:pPr>
        <w:spacing w:after="0" w:line="240" w:lineRule="auto"/>
        <w:ind w:firstLine="709"/>
        <w:jc w:val="both"/>
        <w:rPr>
          <w:rFonts w:ascii="Times New Roman" w:hAnsi="Times New Roman"/>
          <w:sz w:val="28"/>
          <w:szCs w:val="28"/>
        </w:rPr>
      </w:pPr>
      <w:r w:rsidRPr="00C37258">
        <w:rPr>
          <w:rFonts w:ascii="Times New Roman" w:hAnsi="Times New Roman"/>
          <w:sz w:val="28"/>
          <w:szCs w:val="28"/>
        </w:rPr>
        <w:t xml:space="preserve">3.10. </w:t>
      </w:r>
      <w:proofErr w:type="gramStart"/>
      <w:r w:rsidRPr="00C37258">
        <w:rPr>
          <w:rFonts w:ascii="Times New Roman" w:hAnsi="Times New Roman"/>
          <w:sz w:val="28"/>
          <w:szCs w:val="28"/>
        </w:rPr>
        <w:t xml:space="preserve">Тариф расшифровки, описания и интерпретации электрокардиографических данных, установленный </w:t>
      </w:r>
      <w:r w:rsidRPr="00CF3FB9">
        <w:rPr>
          <w:rFonts w:ascii="Times New Roman" w:hAnsi="Times New Roman"/>
          <w:sz w:val="28"/>
          <w:szCs w:val="28"/>
        </w:rPr>
        <w:t xml:space="preserve">в приложении № </w:t>
      </w:r>
      <w:r w:rsidR="00C37258" w:rsidRPr="00CF3FB9">
        <w:rPr>
          <w:rFonts w:ascii="Times New Roman" w:hAnsi="Times New Roman"/>
          <w:sz w:val="28"/>
          <w:szCs w:val="28"/>
        </w:rPr>
        <w:t>3</w:t>
      </w:r>
      <w:r w:rsidR="00605137">
        <w:rPr>
          <w:rFonts w:ascii="Times New Roman" w:hAnsi="Times New Roman"/>
          <w:sz w:val="28"/>
          <w:szCs w:val="28"/>
        </w:rPr>
        <w:t>7</w:t>
      </w:r>
      <w:r w:rsidRPr="00C37258">
        <w:rPr>
          <w:rFonts w:ascii="Times New Roman" w:hAnsi="Times New Roman"/>
          <w:sz w:val="28"/>
          <w:szCs w:val="28"/>
        </w:rPr>
        <w:t xml:space="preserve"> к </w:t>
      </w:r>
      <w:r w:rsidRPr="007A4C71">
        <w:rPr>
          <w:rFonts w:ascii="Times New Roman" w:hAnsi="Times New Roman"/>
          <w:sz w:val="28"/>
          <w:szCs w:val="28"/>
        </w:rPr>
        <w:t>Тарифному соглашению в системе обязательного медицинского страхования Еврейской автономной области на 20</w:t>
      </w:r>
      <w:r w:rsidR="00B128A8" w:rsidRPr="007A4C71">
        <w:rPr>
          <w:rFonts w:ascii="Times New Roman" w:hAnsi="Times New Roman"/>
          <w:sz w:val="28"/>
          <w:szCs w:val="28"/>
        </w:rPr>
        <w:t>2</w:t>
      </w:r>
      <w:r w:rsidR="0046312E">
        <w:rPr>
          <w:rFonts w:ascii="Times New Roman" w:hAnsi="Times New Roman"/>
          <w:sz w:val="28"/>
          <w:szCs w:val="28"/>
        </w:rPr>
        <w:t>1</w:t>
      </w:r>
      <w:r w:rsidRPr="007A4C71">
        <w:rPr>
          <w:rFonts w:ascii="Times New Roman" w:hAnsi="Times New Roman"/>
          <w:sz w:val="28"/>
          <w:szCs w:val="28"/>
        </w:rPr>
        <w:t xml:space="preserve"> год, применяется для оплаты оперативной расшифровки, описания и интерпретации электрокардиографических данных, полученных дистанционно от бригады скорой медицинской помощи медицинской организацией, осуществляющей расшифровку, описание и интерпретацию электрокардиографических данных.</w:t>
      </w:r>
      <w:proofErr w:type="gramEnd"/>
    </w:p>
    <w:p w:rsidR="00A83829" w:rsidRDefault="00A83829" w:rsidP="00CF3FB9">
      <w:pPr>
        <w:spacing w:after="0" w:line="168" w:lineRule="auto"/>
        <w:ind w:firstLine="709"/>
        <w:jc w:val="both"/>
        <w:rPr>
          <w:rFonts w:ascii="Times New Roman" w:hAnsi="Times New Roman"/>
          <w:sz w:val="28"/>
          <w:szCs w:val="28"/>
        </w:rPr>
      </w:pPr>
    </w:p>
    <w:p w:rsidR="00A83829" w:rsidRDefault="00A83829" w:rsidP="00A83829">
      <w:pPr>
        <w:pStyle w:val="ConsPlusNormal"/>
        <w:ind w:firstLine="540"/>
        <w:jc w:val="both"/>
        <w:rPr>
          <w:rFonts w:ascii="Times New Roman" w:hAnsi="Times New Roman" w:cs="Times New Roman"/>
          <w:sz w:val="28"/>
        </w:rPr>
      </w:pPr>
      <w:r>
        <w:rPr>
          <w:rFonts w:ascii="Times New Roman" w:hAnsi="Times New Roman"/>
          <w:sz w:val="28"/>
          <w:szCs w:val="28"/>
        </w:rPr>
        <w:t xml:space="preserve">3.11. </w:t>
      </w:r>
      <w:proofErr w:type="gramStart"/>
      <w:r w:rsidRPr="00183899">
        <w:rPr>
          <w:rFonts w:ascii="Times New Roman" w:hAnsi="Times New Roman" w:cs="Times New Roman"/>
          <w:sz w:val="28"/>
        </w:rPr>
        <w:t>Назначение отдельных диагностических (лабораторных) исследований (</w:t>
      </w:r>
      <w:r w:rsidRPr="00362DA8">
        <w:rPr>
          <w:rFonts w:ascii="Times New Roman" w:hAnsi="Times New Roman" w:cs="Times New Roman"/>
          <w:sz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молекулярно-биологических исследований и патологоанатомических исследований </w:t>
      </w:r>
      <w:proofErr w:type="spellStart"/>
      <w:r w:rsidRPr="00362DA8">
        <w:rPr>
          <w:rFonts w:ascii="Times New Roman" w:hAnsi="Times New Roman" w:cs="Times New Roman"/>
          <w:sz w:val="28"/>
        </w:rPr>
        <w:t>биопсийного</w:t>
      </w:r>
      <w:proofErr w:type="spellEnd"/>
      <w:r w:rsidRPr="00362DA8">
        <w:rPr>
          <w:rFonts w:ascii="Times New Roman" w:hAnsi="Times New Roman" w:cs="Times New Roman"/>
          <w:sz w:val="28"/>
        </w:rPr>
        <w:t xml:space="preserve"> (операционного) материала с целью диагностики онкологических заболеваний и подбора противоопухолевой лекарственной терапии</w:t>
      </w:r>
      <w:r w:rsidRPr="00431F74">
        <w:rPr>
          <w:rFonts w:ascii="Times New Roman" w:hAnsi="Times New Roman" w:cs="Times New Roman"/>
          <w:sz w:val="28"/>
        </w:rPr>
        <w:t xml:space="preserve">, тестирования на выявление новой </w:t>
      </w:r>
      <w:proofErr w:type="spellStart"/>
      <w:r w:rsidRPr="00431F74">
        <w:rPr>
          <w:rFonts w:ascii="Times New Roman" w:hAnsi="Times New Roman" w:cs="Times New Roman"/>
          <w:sz w:val="28"/>
        </w:rPr>
        <w:t>коронавирусной</w:t>
      </w:r>
      <w:proofErr w:type="spellEnd"/>
      <w:r w:rsidRPr="00431F74">
        <w:rPr>
          <w:rFonts w:ascii="Times New Roman" w:hAnsi="Times New Roman" w:cs="Times New Roman"/>
          <w:sz w:val="28"/>
        </w:rPr>
        <w:t xml:space="preserve"> инфекции </w:t>
      </w:r>
      <w:r w:rsidRPr="00431F74">
        <w:rPr>
          <w:rFonts w:ascii="Times New Roman" w:hAnsi="Times New Roman" w:cs="Times New Roman"/>
          <w:sz w:val="28"/>
        </w:rPr>
        <w:lastRenderedPageBreak/>
        <w:t>(COVID-19)) осуществляется врачом, оказывающим первичную медико</w:t>
      </w:r>
      <w:r w:rsidRPr="00183899">
        <w:rPr>
          <w:rFonts w:ascii="Times New Roman" w:hAnsi="Times New Roman" w:cs="Times New Roman"/>
          <w:sz w:val="28"/>
        </w:rPr>
        <w:t>-санитарную помощь, в том числе первичную специализированную, при наличии медицинских показаний.</w:t>
      </w:r>
      <w:proofErr w:type="gramEnd"/>
    </w:p>
    <w:p w:rsidR="00E3364D" w:rsidRPr="00F604BD" w:rsidRDefault="00E3364D" w:rsidP="00170488">
      <w:pPr>
        <w:spacing w:after="0" w:line="240" w:lineRule="auto"/>
        <w:jc w:val="both"/>
        <w:rPr>
          <w:rFonts w:ascii="Times New Roman" w:hAnsi="Times New Roman"/>
          <w:color w:val="00B0F0"/>
          <w:sz w:val="28"/>
          <w:szCs w:val="28"/>
        </w:rPr>
      </w:pPr>
    </w:p>
    <w:p w:rsidR="00255AE3" w:rsidRPr="007A4C71" w:rsidRDefault="00255AE3" w:rsidP="00255AE3">
      <w:pPr>
        <w:spacing w:after="0" w:line="240" w:lineRule="auto"/>
        <w:ind w:firstLine="709"/>
        <w:jc w:val="both"/>
        <w:rPr>
          <w:rFonts w:ascii="Times New Roman" w:hAnsi="Times New Roman" w:cs="Times New Roman"/>
          <w:i/>
          <w:sz w:val="24"/>
          <w:szCs w:val="28"/>
        </w:rPr>
      </w:pPr>
      <w:r w:rsidRPr="007A4C71">
        <w:rPr>
          <w:rFonts w:ascii="Times New Roman" w:hAnsi="Times New Roman" w:cs="Times New Roman"/>
          <w:sz w:val="28"/>
          <w:szCs w:val="28"/>
        </w:rPr>
        <w:t>4. Оплата медицинской помощи, оказываемой вне медицинских организаций</w:t>
      </w:r>
    </w:p>
    <w:p w:rsidR="00255AE3" w:rsidRPr="007A4C71" w:rsidRDefault="00255AE3" w:rsidP="00CF3FB9">
      <w:pPr>
        <w:spacing w:after="0" w:line="168" w:lineRule="auto"/>
        <w:ind w:firstLine="709"/>
        <w:jc w:val="both"/>
        <w:rPr>
          <w:rFonts w:ascii="Times New Roman" w:hAnsi="Times New Roman" w:cs="Times New Roman"/>
          <w:sz w:val="28"/>
          <w:szCs w:val="28"/>
        </w:rPr>
      </w:pPr>
    </w:p>
    <w:p w:rsidR="000224D0" w:rsidRPr="007A4C71" w:rsidRDefault="000224D0" w:rsidP="000224D0">
      <w:pPr>
        <w:spacing w:after="0" w:line="240" w:lineRule="auto"/>
        <w:ind w:firstLine="708"/>
        <w:jc w:val="both"/>
        <w:rPr>
          <w:rFonts w:ascii="Times New Roman" w:hAnsi="Times New Roman"/>
          <w:sz w:val="28"/>
          <w:szCs w:val="28"/>
        </w:rPr>
      </w:pPr>
      <w:r w:rsidRPr="007A4C71">
        <w:rPr>
          <w:rFonts w:ascii="Times New Roman" w:hAnsi="Times New Roman"/>
          <w:sz w:val="28"/>
          <w:szCs w:val="28"/>
        </w:rPr>
        <w:t xml:space="preserve">4.1. Оплата скорой медицинской помощи, оказываемой вне медицинской организации выездными бригадами, производится в соответствии с Порядком формирования </w:t>
      </w:r>
      <w:proofErr w:type="spellStart"/>
      <w:r w:rsidRPr="007A4C71">
        <w:rPr>
          <w:rFonts w:ascii="Times New Roman" w:hAnsi="Times New Roman"/>
          <w:sz w:val="28"/>
          <w:szCs w:val="28"/>
        </w:rPr>
        <w:t>подушевого</w:t>
      </w:r>
      <w:proofErr w:type="spellEnd"/>
      <w:r w:rsidRPr="007A4C71">
        <w:rPr>
          <w:rFonts w:ascii="Times New Roman" w:hAnsi="Times New Roman"/>
          <w:sz w:val="28"/>
          <w:szCs w:val="28"/>
        </w:rPr>
        <w:t xml:space="preserve"> норматива оплаты скорой медицинской помощи, оказываемой вне медицинской организации, установленным Тарифным соглашением.</w:t>
      </w:r>
    </w:p>
    <w:p w:rsidR="004259EA" w:rsidRDefault="000224D0" w:rsidP="000224D0">
      <w:pPr>
        <w:spacing w:after="0" w:line="240" w:lineRule="auto"/>
        <w:ind w:firstLine="709"/>
        <w:jc w:val="both"/>
        <w:rPr>
          <w:rFonts w:ascii="Times New Roman" w:hAnsi="Times New Roman"/>
          <w:sz w:val="28"/>
          <w:szCs w:val="28"/>
        </w:rPr>
      </w:pPr>
      <w:r w:rsidRPr="00C37258">
        <w:rPr>
          <w:rFonts w:ascii="Times New Roman" w:hAnsi="Times New Roman"/>
          <w:sz w:val="28"/>
          <w:szCs w:val="28"/>
        </w:rPr>
        <w:t xml:space="preserve">4.2. </w:t>
      </w:r>
      <w:proofErr w:type="gramStart"/>
      <w:r w:rsidRPr="00C37258">
        <w:rPr>
          <w:rFonts w:ascii="Times New Roman" w:hAnsi="Times New Roman"/>
          <w:sz w:val="28"/>
          <w:szCs w:val="28"/>
        </w:rPr>
        <w:t>Тарифы на 1 вызов скорой медицинской помощи на 20</w:t>
      </w:r>
      <w:r w:rsidR="00B128A8" w:rsidRPr="00C37258">
        <w:rPr>
          <w:rFonts w:ascii="Times New Roman" w:hAnsi="Times New Roman"/>
          <w:sz w:val="28"/>
          <w:szCs w:val="28"/>
        </w:rPr>
        <w:t>2</w:t>
      </w:r>
      <w:r w:rsidR="00680441">
        <w:rPr>
          <w:rFonts w:ascii="Times New Roman" w:hAnsi="Times New Roman"/>
          <w:sz w:val="28"/>
          <w:szCs w:val="28"/>
        </w:rPr>
        <w:t>1</w:t>
      </w:r>
      <w:r w:rsidRPr="00C37258">
        <w:rPr>
          <w:rFonts w:ascii="Times New Roman" w:hAnsi="Times New Roman"/>
          <w:sz w:val="28"/>
          <w:szCs w:val="28"/>
        </w:rPr>
        <w:t xml:space="preserve"> год (для межтерриториальных расчетов), установленные </w:t>
      </w:r>
      <w:r w:rsidRPr="00CF3FB9">
        <w:rPr>
          <w:rFonts w:ascii="Times New Roman" w:hAnsi="Times New Roman"/>
          <w:sz w:val="28"/>
          <w:szCs w:val="28"/>
        </w:rPr>
        <w:t xml:space="preserve">в приложении № </w:t>
      </w:r>
      <w:r w:rsidR="00C37258" w:rsidRPr="00CF3FB9">
        <w:rPr>
          <w:rFonts w:ascii="Times New Roman" w:hAnsi="Times New Roman"/>
          <w:sz w:val="28"/>
          <w:szCs w:val="28"/>
        </w:rPr>
        <w:t>5</w:t>
      </w:r>
      <w:r w:rsidR="00605137">
        <w:rPr>
          <w:rFonts w:ascii="Times New Roman" w:hAnsi="Times New Roman"/>
          <w:sz w:val="28"/>
          <w:szCs w:val="28"/>
        </w:rPr>
        <w:t>4</w:t>
      </w:r>
      <w:r w:rsidRPr="00CF3FB9">
        <w:rPr>
          <w:rFonts w:ascii="Times New Roman" w:hAnsi="Times New Roman"/>
          <w:sz w:val="28"/>
          <w:szCs w:val="28"/>
        </w:rPr>
        <w:t xml:space="preserve"> к</w:t>
      </w:r>
      <w:r w:rsidRPr="00C37258">
        <w:rPr>
          <w:rFonts w:ascii="Times New Roman" w:hAnsi="Times New Roman"/>
          <w:sz w:val="28"/>
          <w:szCs w:val="28"/>
        </w:rPr>
        <w:t xml:space="preserve"> </w:t>
      </w:r>
      <w:r w:rsidRPr="007A4C71">
        <w:rPr>
          <w:rFonts w:ascii="Times New Roman" w:hAnsi="Times New Roman"/>
          <w:sz w:val="28"/>
          <w:szCs w:val="28"/>
        </w:rPr>
        <w:t>Тарифному соглашению в системе обязательного медицинского страхования Еврейской автономной области на 20</w:t>
      </w:r>
      <w:r w:rsidR="007A4C71" w:rsidRPr="007A4C71">
        <w:rPr>
          <w:rFonts w:ascii="Times New Roman" w:hAnsi="Times New Roman"/>
          <w:sz w:val="28"/>
          <w:szCs w:val="28"/>
        </w:rPr>
        <w:t>2</w:t>
      </w:r>
      <w:r w:rsidR="00680441">
        <w:rPr>
          <w:rFonts w:ascii="Times New Roman" w:hAnsi="Times New Roman"/>
          <w:sz w:val="28"/>
          <w:szCs w:val="28"/>
        </w:rPr>
        <w:t>1</w:t>
      </w:r>
      <w:r w:rsidRPr="007A4C71">
        <w:rPr>
          <w:rFonts w:ascii="Times New Roman" w:hAnsi="Times New Roman"/>
          <w:sz w:val="28"/>
          <w:szCs w:val="28"/>
        </w:rPr>
        <w:t xml:space="preserve"> год, применяются для межтерриториальных расчетов, а также для определения в соответствии с пунктом 148 Приказа Министерства здравоохранения Российской Федерации от 28 февраля 2019 года № 108н «Об утверждении Правил обязатель</w:t>
      </w:r>
      <w:r w:rsidR="00B128A8" w:rsidRPr="007A4C71">
        <w:rPr>
          <w:rFonts w:ascii="Times New Roman" w:hAnsi="Times New Roman"/>
          <w:sz w:val="28"/>
          <w:szCs w:val="28"/>
        </w:rPr>
        <w:t>ного медицинского</w:t>
      </w:r>
      <w:proofErr w:type="gramEnd"/>
      <w:r w:rsidR="00B128A8" w:rsidRPr="007A4C71">
        <w:rPr>
          <w:rFonts w:ascii="Times New Roman" w:hAnsi="Times New Roman"/>
          <w:sz w:val="28"/>
          <w:szCs w:val="28"/>
        </w:rPr>
        <w:t xml:space="preserve"> страхования» </w:t>
      </w:r>
      <w:r w:rsidRPr="007A4C71">
        <w:rPr>
          <w:rFonts w:ascii="Times New Roman" w:hAnsi="Times New Roman"/>
          <w:sz w:val="28"/>
          <w:szCs w:val="28"/>
        </w:rPr>
        <w:t>размера неоплаты или неполной оплаты затрат медицинской организации на оказание скорой медицинской помощи вне медицинской организации в качестве размера тарифа на оплату медицинской помощи, действующего на дату оказания медицинской помощи.</w:t>
      </w:r>
      <w:r w:rsidRPr="00B128A8">
        <w:rPr>
          <w:rFonts w:ascii="Times New Roman" w:hAnsi="Times New Roman"/>
          <w:sz w:val="28"/>
          <w:szCs w:val="28"/>
        </w:rPr>
        <w:t xml:space="preserve"> </w:t>
      </w:r>
    </w:p>
    <w:p w:rsidR="006D0844" w:rsidRPr="00B128A8" w:rsidRDefault="006D0844" w:rsidP="000224D0">
      <w:pPr>
        <w:spacing w:after="0" w:line="240" w:lineRule="auto"/>
        <w:ind w:firstLine="709"/>
        <w:jc w:val="both"/>
        <w:rPr>
          <w:rFonts w:ascii="Times New Roman" w:hAnsi="Times New Roman"/>
          <w:sz w:val="28"/>
          <w:szCs w:val="28"/>
        </w:rPr>
      </w:pPr>
    </w:p>
    <w:p w:rsidR="00926E79" w:rsidRPr="007A4C71" w:rsidRDefault="00255AE3" w:rsidP="00483053">
      <w:pPr>
        <w:spacing w:after="0" w:line="240" w:lineRule="auto"/>
        <w:ind w:firstLine="709"/>
        <w:jc w:val="both"/>
        <w:rPr>
          <w:rFonts w:ascii="Times New Roman" w:hAnsi="Times New Roman" w:cs="Times New Roman"/>
          <w:sz w:val="28"/>
          <w:szCs w:val="28"/>
        </w:rPr>
      </w:pPr>
      <w:r w:rsidRPr="007A4C71">
        <w:rPr>
          <w:rFonts w:ascii="Times New Roman" w:hAnsi="Times New Roman" w:cs="Times New Roman"/>
          <w:sz w:val="28"/>
          <w:szCs w:val="28"/>
        </w:rPr>
        <w:t>5</w:t>
      </w:r>
      <w:r w:rsidR="00926E79" w:rsidRPr="007A4C71">
        <w:rPr>
          <w:rFonts w:ascii="Times New Roman" w:hAnsi="Times New Roman" w:cs="Times New Roman"/>
          <w:sz w:val="28"/>
          <w:szCs w:val="28"/>
        </w:rPr>
        <w:t>. Оплата случаев лечения при проведении диализа</w:t>
      </w:r>
    </w:p>
    <w:p w:rsidR="00926E79" w:rsidRPr="007A4C71" w:rsidRDefault="00926E79" w:rsidP="00483053">
      <w:pPr>
        <w:spacing w:after="0" w:line="240" w:lineRule="auto"/>
        <w:ind w:firstLine="709"/>
        <w:jc w:val="both"/>
        <w:rPr>
          <w:rFonts w:ascii="Times New Roman" w:hAnsi="Times New Roman" w:cs="Times New Roman"/>
          <w:sz w:val="28"/>
          <w:szCs w:val="28"/>
        </w:rPr>
      </w:pPr>
    </w:p>
    <w:p w:rsidR="00687FD8" w:rsidRDefault="00100CCD" w:rsidP="00926E79">
      <w:pPr>
        <w:pStyle w:val="ConsPlusNormal"/>
        <w:ind w:firstLine="540"/>
        <w:jc w:val="both"/>
        <w:rPr>
          <w:rFonts w:ascii="Times New Roman" w:hAnsi="Times New Roman" w:cs="Times New Roman"/>
          <w:sz w:val="28"/>
          <w:szCs w:val="28"/>
        </w:rPr>
      </w:pPr>
      <w:r w:rsidRPr="007A4C71">
        <w:rPr>
          <w:rFonts w:ascii="Times New Roman" w:hAnsi="Times New Roman" w:cs="Times New Roman"/>
          <w:sz w:val="28"/>
          <w:szCs w:val="28"/>
        </w:rPr>
        <w:t>При оказании медицинской помощи пациентам, получающим услуги диализа, оплата в амбулаторных условиях осуществляется</w:t>
      </w:r>
      <w:r w:rsidR="00687FD8">
        <w:rPr>
          <w:rFonts w:ascii="Times New Roman" w:hAnsi="Times New Roman" w:cs="Times New Roman"/>
          <w:sz w:val="28"/>
          <w:szCs w:val="28"/>
        </w:rPr>
        <w:t>:</w:t>
      </w:r>
    </w:p>
    <w:p w:rsidR="00687FD8" w:rsidRDefault="00687FD8" w:rsidP="00926E7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амбулаторных условиях:</w:t>
      </w:r>
    </w:p>
    <w:p w:rsidR="00687FD8" w:rsidRDefault="00687FD8" w:rsidP="00926E79">
      <w:pPr>
        <w:pStyle w:val="ConsPlusNormal"/>
        <w:ind w:firstLine="540"/>
        <w:jc w:val="both"/>
        <w:rPr>
          <w:rFonts w:ascii="Times New Roman" w:hAnsi="Times New Roman" w:cs="Times New Roman"/>
          <w:sz w:val="28"/>
          <w:szCs w:val="28"/>
        </w:rPr>
      </w:pPr>
      <w:r w:rsidRPr="007A4C71">
        <w:rPr>
          <w:rFonts w:ascii="Times New Roman" w:hAnsi="Times New Roman" w:cs="Times New Roman"/>
          <w:sz w:val="28"/>
          <w:szCs w:val="28"/>
        </w:rPr>
        <w:t>–</w:t>
      </w:r>
      <w:r>
        <w:rPr>
          <w:rFonts w:ascii="Times New Roman" w:hAnsi="Times New Roman" w:cs="Times New Roman"/>
          <w:sz w:val="28"/>
          <w:szCs w:val="28"/>
        </w:rPr>
        <w:t xml:space="preserve"> </w:t>
      </w:r>
      <w:r w:rsidR="00100CCD" w:rsidRPr="007A4C71">
        <w:rPr>
          <w:rFonts w:ascii="Times New Roman" w:hAnsi="Times New Roman" w:cs="Times New Roman"/>
          <w:sz w:val="28"/>
          <w:szCs w:val="28"/>
        </w:rPr>
        <w:t xml:space="preserve"> за услугу диализа</w:t>
      </w:r>
      <w:r>
        <w:rPr>
          <w:rFonts w:ascii="Times New Roman" w:hAnsi="Times New Roman" w:cs="Times New Roman"/>
          <w:sz w:val="28"/>
          <w:szCs w:val="28"/>
        </w:rPr>
        <w:t>;</w:t>
      </w:r>
    </w:p>
    <w:p w:rsidR="00687FD8" w:rsidRDefault="00100CCD" w:rsidP="00926E79">
      <w:pPr>
        <w:pStyle w:val="ConsPlusNormal"/>
        <w:ind w:firstLine="540"/>
        <w:jc w:val="both"/>
        <w:rPr>
          <w:rFonts w:ascii="Times New Roman" w:hAnsi="Times New Roman" w:cs="Times New Roman"/>
          <w:sz w:val="28"/>
          <w:szCs w:val="28"/>
        </w:rPr>
      </w:pPr>
      <w:r w:rsidRPr="007A4C71">
        <w:rPr>
          <w:rFonts w:ascii="Times New Roman" w:hAnsi="Times New Roman" w:cs="Times New Roman"/>
          <w:sz w:val="28"/>
          <w:szCs w:val="28"/>
        </w:rPr>
        <w:t xml:space="preserve"> в условиях дневного стационара</w:t>
      </w:r>
    </w:p>
    <w:p w:rsidR="00687FD8" w:rsidRDefault="00100CCD" w:rsidP="00926E79">
      <w:pPr>
        <w:pStyle w:val="ConsPlusNormal"/>
        <w:ind w:firstLine="540"/>
        <w:jc w:val="both"/>
        <w:rPr>
          <w:rFonts w:ascii="Times New Roman" w:hAnsi="Times New Roman" w:cs="Times New Roman"/>
          <w:sz w:val="28"/>
          <w:szCs w:val="28"/>
        </w:rPr>
      </w:pPr>
      <w:r w:rsidRPr="007A4C71">
        <w:rPr>
          <w:rFonts w:ascii="Times New Roman" w:hAnsi="Times New Roman" w:cs="Times New Roman"/>
          <w:sz w:val="28"/>
          <w:szCs w:val="28"/>
        </w:rPr>
        <w:t>– за услугу диализа</w:t>
      </w:r>
      <w:r w:rsidR="00687FD8">
        <w:rPr>
          <w:rFonts w:ascii="Times New Roman" w:hAnsi="Times New Roman" w:cs="Times New Roman"/>
          <w:sz w:val="28"/>
          <w:szCs w:val="28"/>
        </w:rPr>
        <w:t>;</w:t>
      </w:r>
    </w:p>
    <w:p w:rsidR="00687FD8" w:rsidRDefault="00687FD8" w:rsidP="00926E79">
      <w:pPr>
        <w:pStyle w:val="ConsPlusNormal"/>
        <w:ind w:firstLine="540"/>
        <w:jc w:val="both"/>
        <w:rPr>
          <w:rFonts w:ascii="Times New Roman" w:hAnsi="Times New Roman" w:cs="Times New Roman"/>
          <w:sz w:val="28"/>
          <w:szCs w:val="28"/>
        </w:rPr>
      </w:pPr>
      <w:r w:rsidRPr="007A4C71">
        <w:rPr>
          <w:rFonts w:ascii="Times New Roman" w:hAnsi="Times New Roman" w:cs="Times New Roman"/>
          <w:sz w:val="28"/>
          <w:szCs w:val="28"/>
        </w:rPr>
        <w:t>–</w:t>
      </w:r>
      <w:r>
        <w:rPr>
          <w:rFonts w:ascii="Times New Roman" w:hAnsi="Times New Roman" w:cs="Times New Roman"/>
          <w:sz w:val="28"/>
          <w:szCs w:val="28"/>
        </w:rPr>
        <w:t xml:space="preserve"> </w:t>
      </w:r>
      <w:r w:rsidR="00100CCD" w:rsidRPr="007A4C71">
        <w:rPr>
          <w:rFonts w:ascii="Times New Roman" w:hAnsi="Times New Roman" w:cs="Times New Roman"/>
          <w:sz w:val="28"/>
          <w:szCs w:val="28"/>
        </w:rPr>
        <w:t xml:space="preserve"> </w:t>
      </w:r>
      <w:r w:rsidRPr="007A4C71">
        <w:rPr>
          <w:rFonts w:ascii="Times New Roman" w:hAnsi="Times New Roman" w:cs="Times New Roman"/>
          <w:sz w:val="28"/>
          <w:szCs w:val="28"/>
        </w:rPr>
        <w:t xml:space="preserve">за услугу диализа </w:t>
      </w:r>
      <w:r w:rsidR="00100CCD" w:rsidRPr="007A4C71">
        <w:rPr>
          <w:rFonts w:ascii="Times New Roman" w:hAnsi="Times New Roman" w:cs="Times New Roman"/>
          <w:sz w:val="28"/>
          <w:szCs w:val="28"/>
        </w:rPr>
        <w:t>в сочетании с клинико-статистической группой, учитывающей основное (сопутствующее) заболевание</w:t>
      </w:r>
      <w:r>
        <w:rPr>
          <w:rFonts w:ascii="Times New Roman" w:hAnsi="Times New Roman" w:cs="Times New Roman"/>
          <w:sz w:val="28"/>
          <w:szCs w:val="28"/>
        </w:rPr>
        <w:t>;</w:t>
      </w:r>
    </w:p>
    <w:p w:rsidR="00687FD8" w:rsidRDefault="00687FD8" w:rsidP="00926E79">
      <w:pPr>
        <w:pStyle w:val="ConsPlusNormal"/>
        <w:ind w:firstLine="540"/>
        <w:jc w:val="both"/>
        <w:rPr>
          <w:rFonts w:ascii="Times New Roman" w:hAnsi="Times New Roman" w:cs="Times New Roman"/>
          <w:sz w:val="28"/>
          <w:szCs w:val="28"/>
        </w:rPr>
      </w:pPr>
      <w:r w:rsidRPr="007A4C71">
        <w:rPr>
          <w:rFonts w:ascii="Times New Roman" w:hAnsi="Times New Roman" w:cs="Times New Roman"/>
          <w:sz w:val="28"/>
          <w:szCs w:val="28"/>
        </w:rPr>
        <w:t>–</w:t>
      </w:r>
      <w:r>
        <w:rPr>
          <w:rFonts w:ascii="Times New Roman" w:hAnsi="Times New Roman" w:cs="Times New Roman"/>
          <w:sz w:val="28"/>
          <w:szCs w:val="28"/>
        </w:rPr>
        <w:t xml:space="preserve"> </w:t>
      </w:r>
      <w:r w:rsidRPr="007A4C71">
        <w:rPr>
          <w:rFonts w:ascii="Times New Roman" w:hAnsi="Times New Roman" w:cs="Times New Roman"/>
          <w:sz w:val="28"/>
          <w:szCs w:val="28"/>
        </w:rPr>
        <w:t>за услугу диализа в сочетании с</w:t>
      </w:r>
      <w:r>
        <w:rPr>
          <w:rFonts w:ascii="Times New Roman" w:hAnsi="Times New Roman" w:cs="Times New Roman"/>
          <w:sz w:val="28"/>
          <w:szCs w:val="28"/>
        </w:rPr>
        <w:t>о случаем оказания высокотехнологичной медицинской помощи;</w:t>
      </w:r>
    </w:p>
    <w:p w:rsidR="00687FD8" w:rsidRDefault="00687FD8" w:rsidP="00926E79">
      <w:pPr>
        <w:pStyle w:val="ConsPlusNormal"/>
        <w:ind w:firstLine="540"/>
        <w:jc w:val="both"/>
        <w:rPr>
          <w:rFonts w:ascii="Times New Roman" w:hAnsi="Times New Roman" w:cs="Times New Roman"/>
          <w:sz w:val="28"/>
          <w:szCs w:val="28"/>
        </w:rPr>
      </w:pPr>
      <w:r w:rsidRPr="007A4C71">
        <w:rPr>
          <w:rFonts w:ascii="Times New Roman" w:hAnsi="Times New Roman" w:cs="Times New Roman"/>
          <w:sz w:val="28"/>
          <w:szCs w:val="28"/>
        </w:rPr>
        <w:t>в условиях круглосуточного стационара</w:t>
      </w:r>
      <w:r>
        <w:rPr>
          <w:rFonts w:ascii="Times New Roman" w:hAnsi="Times New Roman" w:cs="Times New Roman"/>
          <w:sz w:val="28"/>
          <w:szCs w:val="28"/>
        </w:rPr>
        <w:t>:</w:t>
      </w:r>
    </w:p>
    <w:p w:rsidR="00100CCD" w:rsidRDefault="00687FD8" w:rsidP="00926E79">
      <w:pPr>
        <w:pStyle w:val="ConsPlusNormal"/>
        <w:ind w:firstLine="540"/>
        <w:jc w:val="both"/>
        <w:rPr>
          <w:rFonts w:ascii="Times New Roman" w:hAnsi="Times New Roman" w:cs="Times New Roman"/>
          <w:sz w:val="28"/>
          <w:szCs w:val="28"/>
        </w:rPr>
      </w:pPr>
      <w:r w:rsidRPr="007A4C71">
        <w:rPr>
          <w:rFonts w:ascii="Times New Roman" w:hAnsi="Times New Roman" w:cs="Times New Roman"/>
          <w:sz w:val="28"/>
          <w:szCs w:val="28"/>
        </w:rPr>
        <w:t>–</w:t>
      </w:r>
      <w:r>
        <w:rPr>
          <w:rFonts w:ascii="Times New Roman" w:hAnsi="Times New Roman" w:cs="Times New Roman"/>
          <w:sz w:val="28"/>
          <w:szCs w:val="28"/>
        </w:rPr>
        <w:t xml:space="preserve"> </w:t>
      </w:r>
      <w:r w:rsidR="00100CCD" w:rsidRPr="007A4C71">
        <w:rPr>
          <w:rFonts w:ascii="Times New Roman" w:hAnsi="Times New Roman" w:cs="Times New Roman"/>
          <w:sz w:val="28"/>
          <w:szCs w:val="28"/>
        </w:rPr>
        <w:t xml:space="preserve"> </w:t>
      </w:r>
      <w:r>
        <w:rPr>
          <w:rFonts w:ascii="Times New Roman" w:hAnsi="Times New Roman" w:cs="Times New Roman"/>
          <w:sz w:val="28"/>
          <w:szCs w:val="28"/>
        </w:rPr>
        <w:t>з</w:t>
      </w:r>
      <w:r w:rsidR="00100CCD" w:rsidRPr="007A4C71">
        <w:rPr>
          <w:rFonts w:ascii="Times New Roman" w:hAnsi="Times New Roman" w:cs="Times New Roman"/>
          <w:sz w:val="28"/>
          <w:szCs w:val="28"/>
        </w:rPr>
        <w:t>а услугу диализа только в сочетании с основной клинико-статистической группой, являющейся поводом для госпитализации</w:t>
      </w:r>
      <w:r>
        <w:rPr>
          <w:rFonts w:ascii="Times New Roman" w:hAnsi="Times New Roman" w:cs="Times New Roman"/>
          <w:sz w:val="28"/>
          <w:szCs w:val="28"/>
        </w:rPr>
        <w:t>;</w:t>
      </w:r>
    </w:p>
    <w:p w:rsidR="00687FD8" w:rsidRPr="007A4C71" w:rsidRDefault="00687FD8" w:rsidP="00926E79">
      <w:pPr>
        <w:pStyle w:val="ConsPlusNormal"/>
        <w:ind w:firstLine="540"/>
        <w:jc w:val="both"/>
        <w:rPr>
          <w:rFonts w:ascii="Times New Roman" w:hAnsi="Times New Roman" w:cs="Times New Roman"/>
          <w:sz w:val="28"/>
          <w:szCs w:val="28"/>
        </w:rPr>
      </w:pPr>
      <w:r w:rsidRPr="007A4C71">
        <w:rPr>
          <w:rFonts w:ascii="Times New Roman" w:hAnsi="Times New Roman" w:cs="Times New Roman"/>
          <w:sz w:val="28"/>
          <w:szCs w:val="28"/>
        </w:rPr>
        <w:t>–</w:t>
      </w:r>
      <w:r>
        <w:rPr>
          <w:rFonts w:ascii="Times New Roman" w:hAnsi="Times New Roman" w:cs="Times New Roman"/>
          <w:sz w:val="28"/>
          <w:szCs w:val="28"/>
        </w:rPr>
        <w:t xml:space="preserve"> </w:t>
      </w:r>
      <w:r w:rsidRPr="007A4C71">
        <w:rPr>
          <w:rFonts w:ascii="Times New Roman" w:hAnsi="Times New Roman" w:cs="Times New Roman"/>
          <w:sz w:val="28"/>
          <w:szCs w:val="28"/>
        </w:rPr>
        <w:t xml:space="preserve"> </w:t>
      </w:r>
      <w:r>
        <w:rPr>
          <w:rFonts w:ascii="Times New Roman" w:hAnsi="Times New Roman" w:cs="Times New Roman"/>
          <w:sz w:val="28"/>
          <w:szCs w:val="28"/>
        </w:rPr>
        <w:t>з</w:t>
      </w:r>
      <w:r w:rsidRPr="007A4C71">
        <w:rPr>
          <w:rFonts w:ascii="Times New Roman" w:hAnsi="Times New Roman" w:cs="Times New Roman"/>
          <w:sz w:val="28"/>
          <w:szCs w:val="28"/>
        </w:rPr>
        <w:t>а услугу диализа только в сочетании с</w:t>
      </w:r>
      <w:r>
        <w:rPr>
          <w:rFonts w:ascii="Times New Roman" w:hAnsi="Times New Roman" w:cs="Times New Roman"/>
          <w:sz w:val="28"/>
          <w:szCs w:val="28"/>
        </w:rPr>
        <w:t>о случаем оказания высокотехнологичной медицинской помощи.</w:t>
      </w:r>
    </w:p>
    <w:p w:rsidR="00AE1C94" w:rsidRDefault="00926E79" w:rsidP="00127D38">
      <w:pPr>
        <w:pStyle w:val="ConsPlusNormal"/>
        <w:ind w:firstLine="540"/>
        <w:jc w:val="both"/>
        <w:rPr>
          <w:rFonts w:ascii="Times New Roman" w:hAnsi="Times New Roman" w:cs="Times New Roman"/>
          <w:sz w:val="28"/>
          <w:szCs w:val="28"/>
        </w:rPr>
      </w:pPr>
      <w:r w:rsidRPr="007A4C71">
        <w:rPr>
          <w:rFonts w:ascii="Times New Roman" w:hAnsi="Times New Roman" w:cs="Times New Roman"/>
          <w:sz w:val="28"/>
          <w:szCs w:val="28"/>
        </w:rPr>
        <w:t xml:space="preserve">При этом в период </w:t>
      </w:r>
      <w:proofErr w:type="gramStart"/>
      <w:r w:rsidRPr="007A4C71">
        <w:rPr>
          <w:rFonts w:ascii="Times New Roman" w:hAnsi="Times New Roman" w:cs="Times New Roman"/>
          <w:sz w:val="28"/>
          <w:szCs w:val="28"/>
        </w:rPr>
        <w:t>лечения</w:t>
      </w:r>
      <w:proofErr w:type="gramEnd"/>
      <w:r w:rsidRPr="007A4C71">
        <w:rPr>
          <w:rFonts w:ascii="Times New Roman" w:hAnsi="Times New Roman" w:cs="Times New Roman"/>
          <w:sz w:val="28"/>
          <w:szCs w:val="28"/>
        </w:rPr>
        <w:t xml:space="preserve">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В случае</w:t>
      </w:r>
      <w:proofErr w:type="gramStart"/>
      <w:r w:rsidRPr="007A4C71">
        <w:rPr>
          <w:rFonts w:ascii="Times New Roman" w:hAnsi="Times New Roman" w:cs="Times New Roman"/>
          <w:sz w:val="28"/>
          <w:szCs w:val="28"/>
        </w:rPr>
        <w:t>,</w:t>
      </w:r>
      <w:proofErr w:type="gramEnd"/>
      <w:r w:rsidRPr="007A4C71">
        <w:rPr>
          <w:rFonts w:ascii="Times New Roman" w:hAnsi="Times New Roman" w:cs="Times New Roman"/>
          <w:sz w:val="28"/>
          <w:szCs w:val="28"/>
        </w:rPr>
        <w:t xml:space="preserve"> если обеспечение лекарственными препаратами осуществляется за </w:t>
      </w:r>
      <w:r w:rsidRPr="007A4C71">
        <w:rPr>
          <w:rFonts w:ascii="Times New Roman" w:hAnsi="Times New Roman" w:cs="Times New Roman"/>
          <w:sz w:val="28"/>
          <w:szCs w:val="28"/>
        </w:rPr>
        <w:lastRenderedPageBreak/>
        <w:t xml:space="preserve">счет других источников (кроме средств </w:t>
      </w:r>
      <w:r w:rsidR="006B59AC" w:rsidRPr="007A4C71">
        <w:rPr>
          <w:rFonts w:ascii="Times New Roman" w:hAnsi="Times New Roman" w:cs="Times New Roman"/>
          <w:sz w:val="28"/>
          <w:szCs w:val="28"/>
        </w:rPr>
        <w:t>обязательного медицинского страхования</w:t>
      </w:r>
      <w:r w:rsidRPr="007A4C71">
        <w:rPr>
          <w:rFonts w:ascii="Times New Roman" w:hAnsi="Times New Roman" w:cs="Times New Roman"/>
          <w:sz w:val="28"/>
          <w:szCs w:val="28"/>
        </w:rPr>
        <w:t>), оказание медицинской помощи с применением диализа осуществляется в амбулаторных условиях.</w:t>
      </w:r>
    </w:p>
    <w:p w:rsidR="007A4C71" w:rsidRPr="007100BE" w:rsidRDefault="007A4C71" w:rsidP="007A4C71">
      <w:pPr>
        <w:pStyle w:val="ConsPlusNormal"/>
        <w:ind w:firstLine="540"/>
        <w:jc w:val="both"/>
        <w:rPr>
          <w:rFonts w:ascii="Times New Roman" w:hAnsi="Times New Roman" w:cs="Times New Roman"/>
          <w:sz w:val="28"/>
        </w:rPr>
      </w:pPr>
      <w:r>
        <w:rPr>
          <w:rFonts w:ascii="Times New Roman" w:hAnsi="Times New Roman" w:cs="Times New Roman"/>
          <w:sz w:val="28"/>
        </w:rPr>
        <w:t>Если</w:t>
      </w:r>
      <w:r w:rsidRPr="007100BE">
        <w:rPr>
          <w:rFonts w:ascii="Times New Roman" w:hAnsi="Times New Roman" w:cs="Times New Roman"/>
          <w:sz w:val="28"/>
        </w:rPr>
        <w:t xml:space="preserve"> выполняются услуги диализа при сепсисе, септическом шоке, </w:t>
      </w:r>
      <w:proofErr w:type="spellStart"/>
      <w:r w:rsidRPr="007100BE">
        <w:rPr>
          <w:rFonts w:ascii="Times New Roman" w:hAnsi="Times New Roman" w:cs="Times New Roman"/>
          <w:sz w:val="28"/>
        </w:rPr>
        <w:t>полиорганной</w:t>
      </w:r>
      <w:proofErr w:type="spellEnd"/>
      <w:r w:rsidRPr="007100BE">
        <w:rPr>
          <w:rFonts w:ascii="Times New Roman" w:hAnsi="Times New Roman" w:cs="Times New Roman"/>
          <w:sz w:val="28"/>
        </w:rPr>
        <w:t xml:space="preserve"> недостаточности, печеночной недостаточности, острых отравлениях, остром некротическом панкреатите, остром </w:t>
      </w:r>
      <w:proofErr w:type="spellStart"/>
      <w:r w:rsidRPr="007100BE">
        <w:rPr>
          <w:rFonts w:ascii="Times New Roman" w:hAnsi="Times New Roman" w:cs="Times New Roman"/>
          <w:sz w:val="28"/>
        </w:rPr>
        <w:t>рабдомиолизе</w:t>
      </w:r>
      <w:proofErr w:type="spellEnd"/>
      <w:r w:rsidRPr="007100BE">
        <w:rPr>
          <w:rFonts w:ascii="Times New Roman" w:hAnsi="Times New Roman" w:cs="Times New Roman"/>
          <w:sz w:val="28"/>
        </w:rPr>
        <w:t xml:space="preserve"> и других </w:t>
      </w:r>
      <w:proofErr w:type="spellStart"/>
      <w:r w:rsidRPr="007100BE">
        <w:rPr>
          <w:rFonts w:ascii="Times New Roman" w:hAnsi="Times New Roman" w:cs="Times New Roman"/>
          <w:sz w:val="28"/>
        </w:rPr>
        <w:t>миоглобинурических</w:t>
      </w:r>
      <w:proofErr w:type="spellEnd"/>
      <w:r w:rsidRPr="007100BE">
        <w:rPr>
          <w:rFonts w:ascii="Times New Roman" w:hAnsi="Times New Roman" w:cs="Times New Roman"/>
          <w:sz w:val="28"/>
        </w:rPr>
        <w:t xml:space="preserve"> синдромах, парапротеинемических </w:t>
      </w:r>
      <w:proofErr w:type="spellStart"/>
      <w:r w:rsidRPr="007100BE">
        <w:rPr>
          <w:rFonts w:ascii="Times New Roman" w:hAnsi="Times New Roman" w:cs="Times New Roman"/>
          <w:sz w:val="28"/>
        </w:rPr>
        <w:t>гемобластозах</w:t>
      </w:r>
      <w:proofErr w:type="spellEnd"/>
      <w:r w:rsidRPr="007100BE">
        <w:rPr>
          <w:rFonts w:ascii="Times New Roman" w:hAnsi="Times New Roman" w:cs="Times New Roman"/>
          <w:sz w:val="28"/>
        </w:rPr>
        <w:t xml:space="preserve">, </w:t>
      </w:r>
      <w:proofErr w:type="spellStart"/>
      <w:r w:rsidRPr="007100BE">
        <w:rPr>
          <w:rFonts w:ascii="Times New Roman" w:hAnsi="Times New Roman" w:cs="Times New Roman"/>
          <w:sz w:val="28"/>
        </w:rPr>
        <w:t>жизнеугрожающих</w:t>
      </w:r>
      <w:proofErr w:type="spellEnd"/>
      <w:r w:rsidRPr="007100BE">
        <w:rPr>
          <w:rFonts w:ascii="Times New Roman" w:hAnsi="Times New Roman" w:cs="Times New Roman"/>
          <w:sz w:val="28"/>
        </w:rPr>
        <w:t xml:space="preserve"> обострениях аутоиммунных заболеваний, </w:t>
      </w:r>
      <w:r>
        <w:rPr>
          <w:rFonts w:ascii="Times New Roman" w:hAnsi="Times New Roman" w:cs="Times New Roman"/>
          <w:sz w:val="28"/>
        </w:rPr>
        <w:t xml:space="preserve">то </w:t>
      </w:r>
      <w:r w:rsidRPr="007100BE">
        <w:rPr>
          <w:rFonts w:ascii="Times New Roman" w:hAnsi="Times New Roman" w:cs="Times New Roman"/>
          <w:sz w:val="28"/>
        </w:rPr>
        <w:t xml:space="preserve">дополнительно к стоимости </w:t>
      </w:r>
      <w:r w:rsidR="00BB20F3">
        <w:rPr>
          <w:rFonts w:ascii="Times New Roman" w:hAnsi="Times New Roman" w:cs="Times New Roman"/>
          <w:sz w:val="28"/>
        </w:rPr>
        <w:t>клинико-статистической группы оплачиваются следующие медицинские услуги</w:t>
      </w:r>
      <w:r w:rsidRPr="007100BE">
        <w:rPr>
          <w:rFonts w:ascii="Times New Roman" w:hAnsi="Times New Roman" w:cs="Times New Roman"/>
          <w:sz w:val="28"/>
        </w:rPr>
        <w:t>:</w:t>
      </w:r>
    </w:p>
    <w:p w:rsidR="007A4C71" w:rsidRPr="007100BE" w:rsidRDefault="007A4C71" w:rsidP="007A4C71">
      <w:pPr>
        <w:pStyle w:val="ConsPlusNormal"/>
        <w:ind w:firstLine="540"/>
        <w:jc w:val="both"/>
        <w:rPr>
          <w:rFonts w:ascii="Times New Roman" w:hAnsi="Times New Roman" w:cs="Times New Roman"/>
          <w:sz w:val="28"/>
        </w:rPr>
      </w:pPr>
      <w:r w:rsidRPr="007100BE">
        <w:rPr>
          <w:rFonts w:ascii="Times New Roman" w:hAnsi="Times New Roman" w:cs="Times New Roman"/>
          <w:sz w:val="28"/>
        </w:rPr>
        <w:t>A18.05.003.001 </w:t>
      </w:r>
      <w:proofErr w:type="spellStart"/>
      <w:r w:rsidRPr="007100BE">
        <w:rPr>
          <w:rFonts w:ascii="Times New Roman" w:hAnsi="Times New Roman" w:cs="Times New Roman"/>
          <w:sz w:val="28"/>
        </w:rPr>
        <w:t>Гемофильтрация</w:t>
      </w:r>
      <w:proofErr w:type="spellEnd"/>
      <w:r w:rsidRPr="007100BE">
        <w:rPr>
          <w:rFonts w:ascii="Times New Roman" w:hAnsi="Times New Roman" w:cs="Times New Roman"/>
          <w:sz w:val="28"/>
        </w:rPr>
        <w:t xml:space="preserve"> крови </w:t>
      </w:r>
      <w:proofErr w:type="gramStart"/>
      <w:r w:rsidRPr="007100BE">
        <w:rPr>
          <w:rFonts w:ascii="Times New Roman" w:hAnsi="Times New Roman" w:cs="Times New Roman"/>
          <w:sz w:val="28"/>
        </w:rPr>
        <w:t>продленная</w:t>
      </w:r>
      <w:proofErr w:type="gramEnd"/>
      <w:r w:rsidRPr="007100BE">
        <w:rPr>
          <w:rFonts w:ascii="Times New Roman" w:hAnsi="Times New Roman" w:cs="Times New Roman"/>
          <w:sz w:val="28"/>
        </w:rPr>
        <w:t>;</w:t>
      </w:r>
    </w:p>
    <w:p w:rsidR="007A4C71" w:rsidRPr="007100BE" w:rsidRDefault="007A4C71" w:rsidP="007A4C71">
      <w:pPr>
        <w:pStyle w:val="ConsPlusNormal"/>
        <w:ind w:firstLine="540"/>
        <w:jc w:val="both"/>
        <w:rPr>
          <w:rFonts w:ascii="Times New Roman" w:hAnsi="Times New Roman" w:cs="Times New Roman"/>
          <w:sz w:val="28"/>
        </w:rPr>
      </w:pPr>
      <w:r w:rsidRPr="007100BE">
        <w:rPr>
          <w:rFonts w:ascii="Times New Roman" w:hAnsi="Times New Roman" w:cs="Times New Roman"/>
          <w:sz w:val="28"/>
        </w:rPr>
        <w:t xml:space="preserve">A18.05.006.001 Селективная </w:t>
      </w:r>
      <w:proofErr w:type="spellStart"/>
      <w:r w:rsidRPr="007100BE">
        <w:rPr>
          <w:rFonts w:ascii="Times New Roman" w:hAnsi="Times New Roman" w:cs="Times New Roman"/>
          <w:sz w:val="28"/>
        </w:rPr>
        <w:t>гемосорбция</w:t>
      </w:r>
      <w:proofErr w:type="spellEnd"/>
      <w:r w:rsidRPr="007100BE">
        <w:rPr>
          <w:rFonts w:ascii="Times New Roman" w:hAnsi="Times New Roman" w:cs="Times New Roman"/>
          <w:sz w:val="28"/>
        </w:rPr>
        <w:t xml:space="preserve"> </w:t>
      </w:r>
      <w:proofErr w:type="spellStart"/>
      <w:r w:rsidRPr="007100BE">
        <w:rPr>
          <w:rFonts w:ascii="Times New Roman" w:hAnsi="Times New Roman" w:cs="Times New Roman"/>
          <w:sz w:val="28"/>
        </w:rPr>
        <w:t>липополисахаридов</w:t>
      </w:r>
      <w:proofErr w:type="spellEnd"/>
      <w:r w:rsidR="00BB20F3">
        <w:rPr>
          <w:rFonts w:ascii="Times New Roman" w:hAnsi="Times New Roman" w:cs="Times New Roman"/>
          <w:sz w:val="28"/>
        </w:rPr>
        <w:t>.</w:t>
      </w:r>
    </w:p>
    <w:p w:rsidR="00255AE3" w:rsidRPr="00BE0A54" w:rsidRDefault="00255AE3" w:rsidP="00127D38">
      <w:pPr>
        <w:pStyle w:val="ConsPlusNormal"/>
        <w:ind w:firstLine="540"/>
        <w:jc w:val="both"/>
        <w:rPr>
          <w:rFonts w:ascii="Times New Roman" w:hAnsi="Times New Roman" w:cs="Times New Roman"/>
          <w:sz w:val="28"/>
          <w:szCs w:val="28"/>
        </w:rPr>
      </w:pPr>
    </w:p>
    <w:p w:rsidR="00E3364D" w:rsidRPr="001E4A7B" w:rsidRDefault="00A75D3B" w:rsidP="00E3364D">
      <w:pPr>
        <w:spacing w:after="0" w:line="240" w:lineRule="auto"/>
        <w:ind w:firstLine="709"/>
        <w:jc w:val="both"/>
        <w:rPr>
          <w:rFonts w:ascii="Times New Roman" w:eastAsia="Calibri" w:hAnsi="Times New Roman" w:cs="Times New Roman"/>
          <w:sz w:val="28"/>
          <w:szCs w:val="28"/>
        </w:rPr>
      </w:pPr>
      <w:r w:rsidRPr="001E4A7B">
        <w:rPr>
          <w:rFonts w:ascii="Times New Roman" w:eastAsia="Calibri" w:hAnsi="Times New Roman" w:cs="Times New Roman"/>
          <w:sz w:val="28"/>
          <w:szCs w:val="28"/>
        </w:rPr>
        <w:t>6</w:t>
      </w:r>
      <w:r w:rsidR="00E3364D" w:rsidRPr="001E4A7B">
        <w:rPr>
          <w:rFonts w:ascii="Times New Roman" w:eastAsia="Calibri" w:hAnsi="Times New Roman" w:cs="Times New Roman"/>
          <w:sz w:val="28"/>
          <w:szCs w:val="28"/>
        </w:rPr>
        <w:t>. Порядок осуществления выплат медицинским организациям, имеющим прикрепившихся лиц, за достижение показателей результативности деятельности по оказанию медицинской помощи в амбулаторных условиях</w:t>
      </w:r>
    </w:p>
    <w:p w:rsidR="00E3364D" w:rsidRPr="001E4A7B" w:rsidRDefault="00E3364D" w:rsidP="00E3364D">
      <w:pPr>
        <w:spacing w:after="0" w:line="240" w:lineRule="auto"/>
        <w:ind w:firstLine="709"/>
        <w:jc w:val="both"/>
        <w:rPr>
          <w:rFonts w:ascii="Times New Roman" w:eastAsia="Calibri" w:hAnsi="Times New Roman" w:cs="Times New Roman"/>
          <w:sz w:val="28"/>
          <w:szCs w:val="28"/>
        </w:rPr>
      </w:pPr>
    </w:p>
    <w:p w:rsidR="00E3364D" w:rsidRPr="001E4A7B" w:rsidRDefault="00E3364D" w:rsidP="00E3364D">
      <w:pPr>
        <w:spacing w:after="0" w:line="240" w:lineRule="auto"/>
        <w:ind w:firstLine="709"/>
        <w:jc w:val="both"/>
        <w:rPr>
          <w:rFonts w:ascii="Times New Roman" w:eastAsia="Calibri" w:hAnsi="Times New Roman" w:cs="Times New Roman"/>
          <w:sz w:val="28"/>
          <w:szCs w:val="28"/>
        </w:rPr>
      </w:pPr>
      <w:r w:rsidRPr="001E4A7B">
        <w:rPr>
          <w:rFonts w:ascii="Times New Roman" w:eastAsia="Calibri" w:hAnsi="Times New Roman" w:cs="Times New Roman"/>
          <w:sz w:val="28"/>
          <w:szCs w:val="28"/>
        </w:rPr>
        <w:t xml:space="preserve">Средства на осуществление стимулирующих выплат определяются в размере трех процентов от </w:t>
      </w:r>
      <w:proofErr w:type="spellStart"/>
      <w:r w:rsidRPr="001E4A7B">
        <w:rPr>
          <w:rFonts w:ascii="Times New Roman" w:eastAsia="Calibri" w:hAnsi="Times New Roman" w:cs="Times New Roman"/>
          <w:sz w:val="28"/>
          <w:szCs w:val="28"/>
        </w:rPr>
        <w:t>подушевого</w:t>
      </w:r>
      <w:proofErr w:type="spellEnd"/>
      <w:r w:rsidRPr="001E4A7B">
        <w:rPr>
          <w:rFonts w:ascii="Times New Roman" w:eastAsia="Calibri" w:hAnsi="Times New Roman" w:cs="Times New Roman"/>
          <w:sz w:val="28"/>
          <w:szCs w:val="28"/>
        </w:rPr>
        <w:t xml:space="preserve"> норматива.</w:t>
      </w:r>
    </w:p>
    <w:p w:rsidR="00E3364D" w:rsidRPr="001E4A7B" w:rsidRDefault="00E3364D" w:rsidP="00E3364D">
      <w:pPr>
        <w:spacing w:after="0" w:line="240" w:lineRule="auto"/>
        <w:ind w:firstLine="709"/>
        <w:jc w:val="both"/>
        <w:rPr>
          <w:rFonts w:ascii="Times New Roman" w:eastAsia="Calibri" w:hAnsi="Times New Roman" w:cs="Times New Roman"/>
          <w:sz w:val="28"/>
          <w:szCs w:val="28"/>
        </w:rPr>
      </w:pPr>
      <w:proofErr w:type="gramStart"/>
      <w:r w:rsidRPr="001E4A7B">
        <w:rPr>
          <w:rFonts w:ascii="Times New Roman" w:eastAsia="Calibri" w:hAnsi="Times New Roman" w:cs="Times New Roman"/>
          <w:sz w:val="28"/>
          <w:szCs w:val="28"/>
        </w:rPr>
        <w:t>Оценка показателей результативности деятельности медицинской организации осуществляется территориальным фондом обязательного медицинского страхования Еврейской автономной области еже</w:t>
      </w:r>
      <w:r w:rsidR="001E4A7B" w:rsidRPr="001E4A7B">
        <w:rPr>
          <w:rFonts w:ascii="Times New Roman" w:eastAsia="Calibri" w:hAnsi="Times New Roman" w:cs="Times New Roman"/>
          <w:sz w:val="28"/>
          <w:szCs w:val="28"/>
        </w:rPr>
        <w:t>квартально</w:t>
      </w:r>
      <w:r w:rsidRPr="001E4A7B">
        <w:rPr>
          <w:rFonts w:ascii="Times New Roman" w:eastAsia="Calibri" w:hAnsi="Times New Roman" w:cs="Times New Roman"/>
          <w:sz w:val="28"/>
          <w:szCs w:val="28"/>
        </w:rPr>
        <w:t xml:space="preserve"> в срок до последнего рабочего дня месяца, следующего за отчетным</w:t>
      </w:r>
      <w:r w:rsidR="001E4A7B" w:rsidRPr="001E4A7B">
        <w:rPr>
          <w:rFonts w:ascii="Times New Roman" w:eastAsia="Calibri" w:hAnsi="Times New Roman" w:cs="Times New Roman"/>
          <w:sz w:val="28"/>
          <w:szCs w:val="28"/>
        </w:rPr>
        <w:t xml:space="preserve"> кварталом</w:t>
      </w:r>
      <w:r w:rsidRPr="001E4A7B">
        <w:rPr>
          <w:rFonts w:ascii="Times New Roman" w:eastAsia="Calibri" w:hAnsi="Times New Roman" w:cs="Times New Roman"/>
          <w:sz w:val="28"/>
          <w:szCs w:val="28"/>
        </w:rPr>
        <w:t xml:space="preserve">, за </w:t>
      </w:r>
      <w:r w:rsidR="001E4A7B" w:rsidRPr="001E4A7B">
        <w:rPr>
          <w:rFonts w:ascii="Times New Roman" w:eastAsia="Calibri" w:hAnsi="Times New Roman" w:cs="Times New Roman"/>
          <w:sz w:val="28"/>
          <w:szCs w:val="28"/>
        </w:rPr>
        <w:t>четвертый квартал</w:t>
      </w:r>
      <w:r w:rsidRPr="001E4A7B">
        <w:rPr>
          <w:rFonts w:ascii="Times New Roman" w:eastAsia="Calibri" w:hAnsi="Times New Roman" w:cs="Times New Roman"/>
          <w:sz w:val="28"/>
          <w:szCs w:val="28"/>
        </w:rPr>
        <w:t xml:space="preserve"> – в срок до 26 декабря отчетного года (за декабрь указываются данные по ожидаемому исполнению) </w:t>
      </w:r>
      <w:r w:rsidRPr="00C37258">
        <w:rPr>
          <w:rFonts w:ascii="Times New Roman" w:eastAsia="Calibri" w:hAnsi="Times New Roman" w:cs="Times New Roman"/>
          <w:sz w:val="28"/>
          <w:szCs w:val="28"/>
        </w:rPr>
        <w:t xml:space="preserve">в соответствии с </w:t>
      </w:r>
      <w:r w:rsidRPr="00CF3FB9">
        <w:rPr>
          <w:rFonts w:ascii="Times New Roman" w:eastAsia="Calibri" w:hAnsi="Times New Roman" w:cs="Times New Roman"/>
          <w:sz w:val="28"/>
          <w:szCs w:val="28"/>
        </w:rPr>
        <w:t>приложени</w:t>
      </w:r>
      <w:r w:rsidR="00FA38F7" w:rsidRPr="00CF3FB9">
        <w:rPr>
          <w:rFonts w:ascii="Times New Roman" w:eastAsia="Calibri" w:hAnsi="Times New Roman" w:cs="Times New Roman"/>
          <w:sz w:val="28"/>
          <w:szCs w:val="28"/>
        </w:rPr>
        <w:t>ем</w:t>
      </w:r>
      <w:r w:rsidRPr="00CF3FB9">
        <w:rPr>
          <w:rFonts w:ascii="Times New Roman" w:eastAsia="Calibri" w:hAnsi="Times New Roman" w:cs="Times New Roman"/>
          <w:sz w:val="28"/>
          <w:szCs w:val="28"/>
        </w:rPr>
        <w:t xml:space="preserve"> № </w:t>
      </w:r>
      <w:r w:rsidR="00605137">
        <w:rPr>
          <w:rFonts w:ascii="Times New Roman" w:eastAsia="Calibri" w:hAnsi="Times New Roman" w:cs="Times New Roman"/>
          <w:sz w:val="28"/>
          <w:szCs w:val="28"/>
        </w:rPr>
        <w:t>10</w:t>
      </w:r>
      <w:r w:rsidRPr="00CF3FB9">
        <w:rPr>
          <w:rFonts w:ascii="Times New Roman" w:eastAsia="Calibri" w:hAnsi="Times New Roman" w:cs="Times New Roman"/>
          <w:sz w:val="28"/>
          <w:szCs w:val="28"/>
        </w:rPr>
        <w:t xml:space="preserve"> к</w:t>
      </w:r>
      <w:r w:rsidRPr="00C37258">
        <w:rPr>
          <w:rFonts w:ascii="Times New Roman" w:eastAsia="Calibri" w:hAnsi="Times New Roman" w:cs="Times New Roman"/>
          <w:sz w:val="28"/>
          <w:szCs w:val="28"/>
        </w:rPr>
        <w:t xml:space="preserve"> Тарифному соглашению в системе </w:t>
      </w:r>
      <w:r w:rsidRPr="001E4A7B">
        <w:rPr>
          <w:rFonts w:ascii="Times New Roman" w:eastAsia="Calibri" w:hAnsi="Times New Roman" w:cs="Times New Roman"/>
          <w:sz w:val="28"/>
          <w:szCs w:val="28"/>
        </w:rPr>
        <w:t>обязательного медицинского страхования Еврейской автономной области</w:t>
      </w:r>
      <w:proofErr w:type="gramEnd"/>
      <w:r w:rsidRPr="001E4A7B">
        <w:rPr>
          <w:rFonts w:ascii="Times New Roman" w:eastAsia="Calibri" w:hAnsi="Times New Roman" w:cs="Times New Roman"/>
          <w:sz w:val="28"/>
          <w:szCs w:val="28"/>
        </w:rPr>
        <w:t xml:space="preserve"> </w:t>
      </w:r>
      <w:proofErr w:type="gramStart"/>
      <w:r w:rsidRPr="001E4A7B">
        <w:rPr>
          <w:rFonts w:ascii="Times New Roman" w:eastAsia="Calibri" w:hAnsi="Times New Roman" w:cs="Times New Roman"/>
          <w:sz w:val="28"/>
          <w:szCs w:val="28"/>
        </w:rPr>
        <w:t>на 20</w:t>
      </w:r>
      <w:r w:rsidR="00B128A8" w:rsidRPr="001E4A7B">
        <w:rPr>
          <w:rFonts w:ascii="Times New Roman" w:eastAsia="Calibri" w:hAnsi="Times New Roman" w:cs="Times New Roman"/>
          <w:sz w:val="28"/>
          <w:szCs w:val="28"/>
        </w:rPr>
        <w:t>2</w:t>
      </w:r>
      <w:r w:rsidR="00FA38F7">
        <w:rPr>
          <w:rFonts w:ascii="Times New Roman" w:eastAsia="Calibri" w:hAnsi="Times New Roman" w:cs="Times New Roman"/>
          <w:sz w:val="28"/>
          <w:szCs w:val="28"/>
        </w:rPr>
        <w:t>1</w:t>
      </w:r>
      <w:r w:rsidRPr="001E4A7B">
        <w:rPr>
          <w:rFonts w:ascii="Times New Roman" w:eastAsia="Calibri" w:hAnsi="Times New Roman" w:cs="Times New Roman"/>
          <w:sz w:val="28"/>
          <w:szCs w:val="28"/>
        </w:rPr>
        <w:t xml:space="preserve"> год «Перечень показателей результативности и критерии оценки деятельности медицинских организаций, оказывающих медицинскую помощь в амбулаторных условиях, которая оплачивается </w:t>
      </w:r>
      <w:r w:rsidR="00A75D3B" w:rsidRPr="001E4A7B">
        <w:rPr>
          <w:rFonts w:ascii="Times New Roman" w:eastAsia="Calibri" w:hAnsi="Times New Roman" w:cs="Times New Roman"/>
          <w:sz w:val="28"/>
          <w:szCs w:val="28"/>
        </w:rPr>
        <w:t xml:space="preserve">по </w:t>
      </w:r>
      <w:proofErr w:type="spellStart"/>
      <w:r w:rsidR="00A75D3B" w:rsidRPr="001E4A7B">
        <w:rPr>
          <w:rFonts w:ascii="Times New Roman" w:eastAsia="Calibri" w:hAnsi="Times New Roman" w:cs="Times New Roman"/>
          <w:sz w:val="28"/>
          <w:szCs w:val="28"/>
        </w:rPr>
        <w:t>подушевому</w:t>
      </w:r>
      <w:proofErr w:type="spellEnd"/>
      <w:r w:rsidR="00A75D3B" w:rsidRPr="001E4A7B">
        <w:rPr>
          <w:rFonts w:ascii="Times New Roman" w:eastAsia="Calibri" w:hAnsi="Times New Roman" w:cs="Times New Roman"/>
          <w:sz w:val="28"/>
          <w:szCs w:val="28"/>
        </w:rPr>
        <w:t xml:space="preserve"> нормативу финансирования на прикрепившихся лиц (за исключением расходов на проведение </w:t>
      </w:r>
      <w:r w:rsidR="00480282" w:rsidRPr="00E07857">
        <w:rPr>
          <w:rFonts w:ascii="Times New Roman" w:hAnsi="Times New Roman" w:cs="Times New Roman"/>
          <w:sz w:val="28"/>
          <w:szCs w:val="28"/>
        </w:rPr>
        <w:t>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w:t>
      </w:r>
      <w:r w:rsidR="00605137">
        <w:rPr>
          <w:rFonts w:ascii="Times New Roman" w:hAnsi="Times New Roman" w:cs="Times New Roman"/>
          <w:sz w:val="28"/>
          <w:szCs w:val="28"/>
        </w:rPr>
        <w:t>генетических</w:t>
      </w:r>
      <w:r w:rsidR="00480282" w:rsidRPr="00E07857">
        <w:rPr>
          <w:rFonts w:ascii="Times New Roman" w:hAnsi="Times New Roman" w:cs="Times New Roman"/>
          <w:sz w:val="28"/>
          <w:szCs w:val="28"/>
        </w:rPr>
        <w:t xml:space="preserve"> исследований</w:t>
      </w:r>
      <w:r w:rsidR="00480282">
        <w:rPr>
          <w:rFonts w:ascii="Times New Roman" w:hAnsi="Times New Roman" w:cs="Times New Roman"/>
          <w:sz w:val="28"/>
          <w:szCs w:val="28"/>
        </w:rPr>
        <w:t xml:space="preserve"> и патологоанатомических исследований </w:t>
      </w:r>
      <w:proofErr w:type="spellStart"/>
      <w:r w:rsidR="00480282">
        <w:rPr>
          <w:rFonts w:ascii="Times New Roman" w:hAnsi="Times New Roman" w:cs="Times New Roman"/>
          <w:sz w:val="28"/>
          <w:szCs w:val="28"/>
        </w:rPr>
        <w:t>биопсийного</w:t>
      </w:r>
      <w:proofErr w:type="spellEnd"/>
      <w:r w:rsidR="00480282">
        <w:rPr>
          <w:rFonts w:ascii="Times New Roman" w:hAnsi="Times New Roman" w:cs="Times New Roman"/>
          <w:sz w:val="28"/>
          <w:szCs w:val="28"/>
        </w:rPr>
        <w:t xml:space="preserve"> (операционного) материала</w:t>
      </w:r>
      <w:r w:rsidR="00480282" w:rsidRPr="00E07857">
        <w:rPr>
          <w:rFonts w:ascii="Times New Roman" w:hAnsi="Times New Roman" w:cs="Times New Roman"/>
          <w:sz w:val="28"/>
          <w:szCs w:val="28"/>
        </w:rPr>
        <w:t xml:space="preserve"> с целью </w:t>
      </w:r>
      <w:r w:rsidR="00480282">
        <w:rPr>
          <w:rFonts w:ascii="Times New Roman" w:hAnsi="Times New Roman" w:cs="Times New Roman"/>
          <w:sz w:val="28"/>
          <w:szCs w:val="28"/>
        </w:rPr>
        <w:t xml:space="preserve">диагностики </w:t>
      </w:r>
      <w:r w:rsidR="00480282" w:rsidRPr="00E07857">
        <w:rPr>
          <w:rFonts w:ascii="Times New Roman" w:hAnsi="Times New Roman" w:cs="Times New Roman"/>
          <w:sz w:val="28"/>
          <w:szCs w:val="28"/>
        </w:rPr>
        <w:t xml:space="preserve">онкологических заболеваний и подбора </w:t>
      </w:r>
      <w:r w:rsidR="00480282">
        <w:rPr>
          <w:rFonts w:ascii="Times New Roman" w:hAnsi="Times New Roman" w:cs="Times New Roman"/>
          <w:sz w:val="28"/>
          <w:szCs w:val="28"/>
        </w:rPr>
        <w:t>противоопухолевой лекарственной</w:t>
      </w:r>
      <w:proofErr w:type="gramEnd"/>
      <w:r w:rsidR="00480282">
        <w:rPr>
          <w:rFonts w:ascii="Times New Roman" w:hAnsi="Times New Roman" w:cs="Times New Roman"/>
          <w:sz w:val="28"/>
          <w:szCs w:val="28"/>
        </w:rPr>
        <w:t xml:space="preserve"> </w:t>
      </w:r>
      <w:r w:rsidR="00480282" w:rsidRPr="00E07857">
        <w:rPr>
          <w:rFonts w:ascii="Times New Roman" w:hAnsi="Times New Roman" w:cs="Times New Roman"/>
          <w:sz w:val="28"/>
          <w:szCs w:val="28"/>
        </w:rPr>
        <w:t>терапии</w:t>
      </w:r>
      <w:r w:rsidR="00480282">
        <w:rPr>
          <w:rFonts w:ascii="Times New Roman" w:hAnsi="Times New Roman" w:cs="Times New Roman"/>
          <w:sz w:val="28"/>
          <w:szCs w:val="28"/>
        </w:rPr>
        <w:t>,</w:t>
      </w:r>
      <w:r w:rsidR="00A75D3B" w:rsidRPr="001E4A7B">
        <w:rPr>
          <w:rFonts w:ascii="Times New Roman" w:eastAsia="Calibri" w:hAnsi="Times New Roman" w:cs="Times New Roman"/>
          <w:sz w:val="28"/>
          <w:szCs w:val="28"/>
        </w:rPr>
        <w:t xml:space="preserve"> а также средств на финансовое обеспечение фельдшерских,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(за единицу объема медицинской помощи).</w:t>
      </w:r>
    </w:p>
    <w:p w:rsidR="00E3364D" w:rsidRPr="001E4A7B" w:rsidRDefault="00E3364D" w:rsidP="00E3364D">
      <w:pPr>
        <w:spacing w:after="0" w:line="240" w:lineRule="auto"/>
        <w:ind w:firstLine="708"/>
        <w:jc w:val="both"/>
        <w:rPr>
          <w:rFonts w:ascii="Times New Roman" w:eastAsia="Calibri" w:hAnsi="Times New Roman" w:cs="Times New Roman"/>
          <w:sz w:val="28"/>
          <w:szCs w:val="28"/>
        </w:rPr>
      </w:pPr>
      <w:r w:rsidRPr="00C37258">
        <w:rPr>
          <w:rFonts w:ascii="Times New Roman" w:eastAsia="Calibri" w:hAnsi="Times New Roman" w:cs="Times New Roman"/>
          <w:sz w:val="28"/>
          <w:szCs w:val="28"/>
        </w:rPr>
        <w:lastRenderedPageBreak/>
        <w:t xml:space="preserve">Расчет стимулирующих выплат производится в соответствии с приложением № </w:t>
      </w:r>
      <w:r w:rsidR="00A75D3B" w:rsidRPr="00C37258">
        <w:rPr>
          <w:rFonts w:ascii="Times New Roman" w:eastAsia="Calibri" w:hAnsi="Times New Roman" w:cs="Times New Roman"/>
          <w:sz w:val="28"/>
          <w:szCs w:val="28"/>
        </w:rPr>
        <w:t>1</w:t>
      </w:r>
      <w:r w:rsidRPr="00C37258">
        <w:rPr>
          <w:rFonts w:ascii="Times New Roman" w:eastAsia="Calibri" w:hAnsi="Times New Roman" w:cs="Times New Roman"/>
          <w:sz w:val="28"/>
          <w:szCs w:val="28"/>
        </w:rPr>
        <w:t xml:space="preserve"> к настоящему Порядку применения тарифов на оплату медицинской помощи.</w:t>
      </w:r>
    </w:p>
    <w:p w:rsidR="00C3635D" w:rsidRPr="001E4A7B" w:rsidRDefault="00E3364D" w:rsidP="00C3635D">
      <w:pPr>
        <w:spacing w:after="0" w:line="240" w:lineRule="auto"/>
        <w:ind w:firstLine="709"/>
        <w:jc w:val="both"/>
        <w:rPr>
          <w:rFonts w:ascii="Times New Roman" w:eastAsia="Calibri" w:hAnsi="Times New Roman" w:cs="Times New Roman"/>
          <w:i/>
          <w:sz w:val="24"/>
          <w:szCs w:val="28"/>
        </w:rPr>
      </w:pPr>
      <w:r w:rsidRPr="001E4A7B">
        <w:rPr>
          <w:rFonts w:ascii="Times New Roman" w:eastAsia="Calibri" w:hAnsi="Times New Roman" w:cs="Times New Roman"/>
          <w:sz w:val="28"/>
          <w:szCs w:val="28"/>
        </w:rPr>
        <w:t xml:space="preserve">Максимальная сумма баллов для каждой медицинской организации составляет </w:t>
      </w:r>
      <w:r w:rsidR="00C3635D" w:rsidRPr="001E4A7B">
        <w:rPr>
          <w:rFonts w:ascii="Times New Roman" w:eastAsia="Calibri" w:hAnsi="Times New Roman" w:cs="Times New Roman"/>
          <w:sz w:val="28"/>
          <w:szCs w:val="28"/>
        </w:rPr>
        <w:t>60</w:t>
      </w:r>
      <w:r w:rsidRPr="001E4A7B">
        <w:rPr>
          <w:rFonts w:ascii="Times New Roman" w:eastAsia="Calibri" w:hAnsi="Times New Roman" w:cs="Times New Roman"/>
          <w:sz w:val="28"/>
          <w:szCs w:val="28"/>
        </w:rPr>
        <w:t xml:space="preserve"> баллов, минимальная – </w:t>
      </w:r>
      <w:r w:rsidR="00C3635D" w:rsidRPr="001E4A7B">
        <w:rPr>
          <w:rFonts w:ascii="Times New Roman" w:eastAsia="Calibri" w:hAnsi="Times New Roman" w:cs="Times New Roman"/>
          <w:sz w:val="28"/>
          <w:szCs w:val="28"/>
        </w:rPr>
        <w:t>48</w:t>
      </w:r>
      <w:r w:rsidRPr="001E4A7B">
        <w:rPr>
          <w:rFonts w:ascii="Times New Roman" w:eastAsia="Calibri" w:hAnsi="Times New Roman" w:cs="Times New Roman"/>
          <w:sz w:val="28"/>
          <w:szCs w:val="28"/>
        </w:rPr>
        <w:t xml:space="preserve"> баллов.</w:t>
      </w:r>
      <w:r w:rsidR="00C3635D" w:rsidRPr="001E4A7B">
        <w:rPr>
          <w:rFonts w:ascii="Times New Roman" w:eastAsia="Calibri" w:hAnsi="Times New Roman" w:cs="Times New Roman"/>
          <w:sz w:val="28"/>
          <w:szCs w:val="28"/>
        </w:rPr>
        <w:t xml:space="preserve"> </w:t>
      </w:r>
    </w:p>
    <w:p w:rsidR="00E3364D" w:rsidRPr="001E4A7B" w:rsidRDefault="00E3364D" w:rsidP="00E3364D">
      <w:pPr>
        <w:spacing w:after="0" w:line="240" w:lineRule="auto"/>
        <w:ind w:firstLine="709"/>
        <w:jc w:val="both"/>
        <w:rPr>
          <w:rFonts w:ascii="Times New Roman" w:eastAsia="Calibri" w:hAnsi="Times New Roman" w:cs="Times New Roman"/>
          <w:i/>
          <w:sz w:val="24"/>
          <w:szCs w:val="28"/>
        </w:rPr>
      </w:pPr>
      <w:r w:rsidRPr="001E4A7B">
        <w:rPr>
          <w:rFonts w:ascii="Times New Roman" w:eastAsia="Times New Roman" w:hAnsi="Times New Roman" w:cs="Calibri"/>
          <w:sz w:val="28"/>
          <w:szCs w:val="28"/>
          <w:lang w:eastAsia="ru-RU"/>
        </w:rPr>
        <w:t xml:space="preserve">Средства на стимулирующие выплаты по результатам оценки показателей результативности направляются страховой медицинской организацией в медицинскую организацию не позднее второго месяца, следующего за отчетным </w:t>
      </w:r>
      <w:r w:rsidR="00FA38F7">
        <w:rPr>
          <w:rFonts w:ascii="Times New Roman" w:eastAsia="Times New Roman" w:hAnsi="Times New Roman" w:cs="Calibri"/>
          <w:sz w:val="28"/>
          <w:szCs w:val="28"/>
          <w:lang w:eastAsia="ru-RU"/>
        </w:rPr>
        <w:t>периодом</w:t>
      </w:r>
      <w:r w:rsidRPr="001E4A7B">
        <w:rPr>
          <w:rFonts w:ascii="Times New Roman" w:eastAsia="Times New Roman" w:hAnsi="Times New Roman" w:cs="Calibri"/>
          <w:sz w:val="28"/>
          <w:szCs w:val="28"/>
          <w:lang w:eastAsia="ru-RU"/>
        </w:rPr>
        <w:t>.</w:t>
      </w:r>
      <w:r w:rsidRPr="001E4A7B">
        <w:rPr>
          <w:rFonts w:ascii="Times New Roman" w:eastAsia="Calibri" w:hAnsi="Times New Roman" w:cs="Times New Roman"/>
          <w:i/>
          <w:sz w:val="24"/>
          <w:szCs w:val="28"/>
        </w:rPr>
        <w:t xml:space="preserve"> </w:t>
      </w:r>
    </w:p>
    <w:p w:rsidR="00E3364D" w:rsidRPr="001E4A7B" w:rsidRDefault="00E3364D" w:rsidP="00AE1C94">
      <w:pPr>
        <w:pStyle w:val="ConsPlusNormal"/>
        <w:ind w:firstLine="540"/>
        <w:jc w:val="both"/>
        <w:rPr>
          <w:rFonts w:ascii="Times New Roman" w:hAnsi="Times New Roman" w:cs="Times New Roman"/>
          <w:sz w:val="28"/>
          <w:szCs w:val="28"/>
        </w:rPr>
      </w:pPr>
    </w:p>
    <w:p w:rsidR="002124C5" w:rsidRPr="00587384" w:rsidRDefault="00A75D3B" w:rsidP="002124C5">
      <w:pPr>
        <w:pStyle w:val="ConsPlusNormal"/>
        <w:ind w:firstLine="540"/>
        <w:jc w:val="both"/>
        <w:rPr>
          <w:rFonts w:ascii="Times New Roman" w:hAnsi="Times New Roman"/>
          <w:i/>
          <w:color w:val="000000" w:themeColor="text1"/>
          <w:sz w:val="28"/>
          <w:szCs w:val="28"/>
        </w:rPr>
      </w:pPr>
      <w:r w:rsidRPr="001E4A7B">
        <w:rPr>
          <w:rFonts w:ascii="Times New Roman" w:eastAsia="Calibri" w:hAnsi="Times New Roman" w:cs="Times New Roman"/>
          <w:sz w:val="28"/>
          <w:szCs w:val="28"/>
        </w:rPr>
        <w:t>7</w:t>
      </w:r>
      <w:r w:rsidR="002124C5" w:rsidRPr="001E4A7B">
        <w:rPr>
          <w:rFonts w:ascii="Times New Roman" w:eastAsia="Calibri" w:hAnsi="Times New Roman" w:cs="Times New Roman"/>
          <w:color w:val="000000" w:themeColor="text1"/>
          <w:sz w:val="28"/>
          <w:szCs w:val="28"/>
        </w:rPr>
        <w:t>. При формировании реестров счетов и счетов на оплату медицинской помощи вне зависимости от применяемого способа оплаты отражаются все единицы объема медицинской помощи с указанием размеров установленных тарифов</w:t>
      </w:r>
      <w:r w:rsidR="00587384" w:rsidRPr="001E4A7B">
        <w:rPr>
          <w:rFonts w:ascii="Times New Roman" w:eastAsia="Calibri" w:hAnsi="Times New Roman" w:cs="Times New Roman"/>
          <w:color w:val="000000" w:themeColor="text1"/>
          <w:sz w:val="28"/>
          <w:szCs w:val="28"/>
        </w:rPr>
        <w:t>.</w:t>
      </w:r>
      <w:r w:rsidR="002124C5" w:rsidRPr="00587384">
        <w:rPr>
          <w:rFonts w:ascii="Times New Roman" w:eastAsia="Calibri" w:hAnsi="Times New Roman" w:cs="Times New Roman"/>
          <w:color w:val="000000" w:themeColor="text1"/>
          <w:sz w:val="28"/>
          <w:szCs w:val="28"/>
        </w:rPr>
        <w:t xml:space="preserve"> </w:t>
      </w:r>
    </w:p>
    <w:p w:rsidR="002124C5" w:rsidRPr="002124C5" w:rsidRDefault="002124C5" w:rsidP="002124C5">
      <w:pPr>
        <w:autoSpaceDE w:val="0"/>
        <w:autoSpaceDN w:val="0"/>
        <w:adjustRightInd w:val="0"/>
        <w:spacing w:after="0" w:line="240" w:lineRule="auto"/>
        <w:ind w:firstLine="540"/>
        <w:jc w:val="both"/>
        <w:rPr>
          <w:rFonts w:ascii="Times New Roman" w:eastAsia="Calibri" w:hAnsi="Times New Roman" w:cs="Times New Roman"/>
          <w:color w:val="984806" w:themeColor="accent6" w:themeShade="80"/>
          <w:sz w:val="28"/>
          <w:szCs w:val="28"/>
          <w:lang w:eastAsia="ru-RU"/>
        </w:rPr>
      </w:pPr>
    </w:p>
    <w:p w:rsidR="00600CE6" w:rsidRPr="00600CE6" w:rsidRDefault="00600CE6" w:rsidP="00600CE6">
      <w:pPr>
        <w:ind w:firstLine="709"/>
        <w:jc w:val="both"/>
        <w:rPr>
          <w:rFonts w:ascii="Times New Roman" w:eastAsia="Times New Roman" w:hAnsi="Times New Roman" w:cs="Times New Roman"/>
          <w:color w:val="FF0000"/>
          <w:sz w:val="28"/>
          <w:szCs w:val="28"/>
          <w:lang w:eastAsia="ru-RU"/>
        </w:rPr>
      </w:pPr>
      <w:r w:rsidRPr="00600CE6">
        <w:rPr>
          <w:rFonts w:ascii="Times New Roman" w:eastAsia="Times New Roman" w:hAnsi="Times New Roman" w:cs="Times New Roman"/>
          <w:color w:val="FF0000"/>
          <w:sz w:val="28"/>
          <w:szCs w:val="28"/>
          <w:lang w:eastAsia="ru-RU"/>
        </w:rPr>
        <w:t xml:space="preserve">8. Порядок осуществления </w:t>
      </w:r>
      <w:proofErr w:type="spellStart"/>
      <w:r w:rsidRPr="00600CE6">
        <w:rPr>
          <w:rFonts w:ascii="Times New Roman" w:eastAsia="Times New Roman" w:hAnsi="Times New Roman" w:cs="Times New Roman"/>
          <w:color w:val="FF0000"/>
          <w:sz w:val="28"/>
          <w:szCs w:val="28"/>
          <w:lang w:eastAsia="ru-RU"/>
        </w:rPr>
        <w:t>межучрежденческих</w:t>
      </w:r>
      <w:proofErr w:type="spellEnd"/>
      <w:r w:rsidRPr="00600CE6">
        <w:rPr>
          <w:rFonts w:ascii="Times New Roman" w:eastAsia="Times New Roman" w:hAnsi="Times New Roman" w:cs="Times New Roman"/>
          <w:color w:val="FF0000"/>
          <w:sz w:val="28"/>
          <w:szCs w:val="28"/>
          <w:lang w:eastAsia="ru-RU"/>
        </w:rPr>
        <w:t xml:space="preserve"> расчетов в амбулаторных условиях</w:t>
      </w:r>
    </w:p>
    <w:p w:rsidR="00600CE6" w:rsidRPr="00600CE6" w:rsidRDefault="00600CE6" w:rsidP="00600CE6">
      <w:pPr>
        <w:spacing w:after="0" w:line="240" w:lineRule="auto"/>
        <w:ind w:firstLine="709"/>
        <w:jc w:val="both"/>
        <w:rPr>
          <w:rFonts w:ascii="Times New Roman" w:eastAsia="Times New Roman" w:hAnsi="Times New Roman" w:cs="Times New Roman"/>
          <w:color w:val="FF0000"/>
          <w:sz w:val="28"/>
          <w:szCs w:val="28"/>
          <w:lang w:eastAsia="ru-RU"/>
        </w:rPr>
      </w:pPr>
    </w:p>
    <w:p w:rsidR="00600CE6" w:rsidRPr="00600CE6" w:rsidRDefault="00600CE6" w:rsidP="00600CE6">
      <w:pPr>
        <w:spacing w:after="0" w:line="240" w:lineRule="auto"/>
        <w:ind w:firstLine="709"/>
        <w:jc w:val="both"/>
        <w:rPr>
          <w:rFonts w:ascii="Times New Roman" w:eastAsia="Times New Roman" w:hAnsi="Times New Roman" w:cs="Times New Roman"/>
          <w:color w:val="FF0000"/>
          <w:sz w:val="28"/>
          <w:szCs w:val="28"/>
          <w:lang w:eastAsia="ru-RU"/>
        </w:rPr>
      </w:pPr>
      <w:proofErr w:type="spellStart"/>
      <w:r w:rsidRPr="00600CE6">
        <w:rPr>
          <w:rFonts w:ascii="Times New Roman" w:eastAsia="Times New Roman" w:hAnsi="Times New Roman" w:cs="Times New Roman"/>
          <w:color w:val="FF0000"/>
          <w:sz w:val="28"/>
          <w:szCs w:val="28"/>
          <w:lang w:eastAsia="ru-RU"/>
        </w:rPr>
        <w:t>Межучрежденческие</w:t>
      </w:r>
      <w:proofErr w:type="spellEnd"/>
      <w:r w:rsidRPr="00600CE6">
        <w:rPr>
          <w:rFonts w:ascii="Times New Roman" w:eastAsia="Times New Roman" w:hAnsi="Times New Roman" w:cs="Times New Roman"/>
          <w:color w:val="FF0000"/>
          <w:sz w:val="28"/>
          <w:szCs w:val="28"/>
          <w:lang w:eastAsia="ru-RU"/>
        </w:rPr>
        <w:t xml:space="preserve"> расчеты осуществляются страховыми медицинскими организациями по услугам ультразвукового исследования беременных, проводимых в ОГБУЗ «Областная больница» по  направлениям врачей акушеров-гинекологов и акушерок медицинских организаций, расположенных в районах области. Направление должно содержать код медицинский организации, выдавшей направление, и дату выдачи направления.</w:t>
      </w:r>
    </w:p>
    <w:p w:rsidR="00600CE6" w:rsidRPr="00600CE6" w:rsidRDefault="00600CE6" w:rsidP="00600CE6">
      <w:pPr>
        <w:spacing w:after="0" w:line="240" w:lineRule="auto"/>
        <w:ind w:firstLine="709"/>
        <w:jc w:val="both"/>
        <w:rPr>
          <w:rFonts w:ascii="Times New Roman" w:eastAsia="Times New Roman" w:hAnsi="Times New Roman" w:cs="Times New Roman"/>
          <w:color w:val="FF0000"/>
          <w:sz w:val="28"/>
          <w:szCs w:val="28"/>
          <w:lang w:eastAsia="ru-RU"/>
        </w:rPr>
      </w:pPr>
      <w:r w:rsidRPr="00600CE6">
        <w:rPr>
          <w:rFonts w:ascii="Times New Roman" w:eastAsia="Times New Roman" w:hAnsi="Times New Roman" w:cs="Times New Roman"/>
          <w:color w:val="FF0000"/>
          <w:sz w:val="28"/>
          <w:szCs w:val="28"/>
          <w:lang w:eastAsia="ru-RU"/>
        </w:rPr>
        <w:t xml:space="preserve">Оплата осуществляется из средств </w:t>
      </w:r>
      <w:proofErr w:type="spellStart"/>
      <w:r w:rsidRPr="00600CE6">
        <w:rPr>
          <w:rFonts w:ascii="Times New Roman" w:eastAsia="Times New Roman" w:hAnsi="Times New Roman" w:cs="Times New Roman"/>
          <w:color w:val="FF0000"/>
          <w:sz w:val="28"/>
          <w:szCs w:val="28"/>
          <w:lang w:eastAsia="ru-RU"/>
        </w:rPr>
        <w:t>подушевого</w:t>
      </w:r>
      <w:proofErr w:type="spellEnd"/>
      <w:r w:rsidRPr="00600CE6">
        <w:rPr>
          <w:rFonts w:ascii="Times New Roman" w:eastAsia="Times New Roman" w:hAnsi="Times New Roman" w:cs="Times New Roman"/>
          <w:color w:val="FF0000"/>
          <w:sz w:val="28"/>
          <w:szCs w:val="28"/>
          <w:lang w:eastAsia="ru-RU"/>
        </w:rPr>
        <w:t xml:space="preserve"> норматива финансирования медицинской организации, выдавшей направление, к которой прикреплена беременная. </w:t>
      </w:r>
    </w:p>
    <w:p w:rsidR="00600CE6" w:rsidRPr="00600CE6" w:rsidRDefault="00600CE6" w:rsidP="00600CE6">
      <w:pPr>
        <w:spacing w:after="0" w:line="240" w:lineRule="auto"/>
        <w:ind w:firstLine="709"/>
        <w:jc w:val="both"/>
        <w:rPr>
          <w:rFonts w:ascii="Times New Roman" w:eastAsia="Times New Roman" w:hAnsi="Times New Roman" w:cs="Times New Roman"/>
          <w:color w:val="FF0000"/>
          <w:sz w:val="28"/>
          <w:szCs w:val="28"/>
          <w:lang w:eastAsia="ru-RU"/>
        </w:rPr>
      </w:pPr>
      <w:r w:rsidRPr="00600CE6">
        <w:rPr>
          <w:rFonts w:ascii="Times New Roman" w:eastAsia="Times New Roman" w:hAnsi="Times New Roman" w:cs="Times New Roman"/>
          <w:color w:val="FF0000"/>
          <w:sz w:val="28"/>
          <w:szCs w:val="28"/>
          <w:lang w:eastAsia="ru-RU"/>
        </w:rPr>
        <w:t xml:space="preserve">ОГБУЗ «Областная больница» составляет реестр счетов по установленным тарифам на каждую услугу ультразвукового исследования беременных с указанием информации о медицинской организации, выдавшей направление. Страховые медицинские организации осуществляют оплату выполненных ОГБУЗ «Областная больница» услуг на основании представленных реестров счетов и счетов на оплату медицинской помощи с учетом результатов медико-экономического контроля. Стоимость оплаченной таким образом медицинской помощи вычитается из </w:t>
      </w:r>
      <w:proofErr w:type="spellStart"/>
      <w:r w:rsidRPr="00600CE6">
        <w:rPr>
          <w:rFonts w:ascii="Times New Roman" w:eastAsia="Times New Roman" w:hAnsi="Times New Roman" w:cs="Times New Roman"/>
          <w:color w:val="FF0000"/>
          <w:sz w:val="28"/>
          <w:szCs w:val="28"/>
          <w:lang w:eastAsia="ru-RU"/>
        </w:rPr>
        <w:t>подушевого</w:t>
      </w:r>
      <w:proofErr w:type="spellEnd"/>
      <w:r w:rsidRPr="00600CE6">
        <w:rPr>
          <w:rFonts w:ascii="Times New Roman" w:eastAsia="Times New Roman" w:hAnsi="Times New Roman" w:cs="Times New Roman"/>
          <w:color w:val="FF0000"/>
          <w:sz w:val="28"/>
          <w:szCs w:val="28"/>
          <w:lang w:eastAsia="ru-RU"/>
        </w:rPr>
        <w:t xml:space="preserve"> норматива медицинской организации, выдавшей направление. </w:t>
      </w:r>
    </w:p>
    <w:p w:rsidR="00600CE6" w:rsidRPr="00EA2A18" w:rsidRDefault="00600CE6" w:rsidP="00600CE6">
      <w:pPr>
        <w:spacing w:after="0" w:line="240" w:lineRule="auto"/>
        <w:ind w:firstLine="709"/>
        <w:jc w:val="both"/>
        <w:rPr>
          <w:rFonts w:ascii="Times New Roman" w:hAnsi="Times New Roman" w:cs="Times New Roman"/>
          <w:i/>
          <w:sz w:val="28"/>
          <w:szCs w:val="28"/>
        </w:rPr>
      </w:pPr>
      <w:r w:rsidRPr="00600CE6">
        <w:rPr>
          <w:rFonts w:ascii="Times New Roman" w:eastAsia="Times New Roman" w:hAnsi="Times New Roman" w:cs="Times New Roman"/>
          <w:color w:val="FF0000"/>
          <w:sz w:val="28"/>
          <w:szCs w:val="28"/>
          <w:lang w:eastAsia="ru-RU"/>
        </w:rPr>
        <w:t xml:space="preserve">В случае выявления недостоверных сведений об оказанной медицинской помощи, медицинские организации проводят сверку выданных направлений, составляют акт, согласовывают его и направляют в территориальный фонд. Территориальный фонд вносит сведения из акта сверки в акт медико-экономического контроля в том месяце, в котором </w:t>
      </w:r>
      <w:r w:rsidRPr="00600CE6">
        <w:rPr>
          <w:rFonts w:ascii="Times New Roman" w:eastAsia="Times New Roman" w:hAnsi="Times New Roman" w:cs="Times New Roman"/>
          <w:color w:val="FF0000"/>
          <w:sz w:val="28"/>
          <w:szCs w:val="28"/>
          <w:lang w:eastAsia="ru-RU"/>
        </w:rPr>
        <w:lastRenderedPageBreak/>
        <w:t>поступил акт сверк</w:t>
      </w:r>
      <w:r>
        <w:rPr>
          <w:rFonts w:ascii="Times New Roman" w:eastAsia="Times New Roman" w:hAnsi="Times New Roman" w:cs="Times New Roman"/>
          <w:color w:val="FF0000"/>
          <w:sz w:val="28"/>
          <w:szCs w:val="28"/>
          <w:lang w:eastAsia="ru-RU"/>
        </w:rPr>
        <w:t>и</w:t>
      </w:r>
      <w:proofErr w:type="gramStart"/>
      <w:r>
        <w:rPr>
          <w:rFonts w:ascii="Times New Roman" w:eastAsia="Times New Roman" w:hAnsi="Times New Roman" w:cs="Times New Roman"/>
          <w:color w:val="FF0000"/>
          <w:sz w:val="28"/>
          <w:szCs w:val="28"/>
          <w:lang w:eastAsia="ru-RU"/>
        </w:rPr>
        <w:t>.</w:t>
      </w:r>
      <w:proofErr w:type="gramEnd"/>
      <w:r w:rsidRPr="00600CE6">
        <w:rPr>
          <w:rFonts w:ascii="Times New Roman" w:hAnsi="Times New Roman" w:cs="Times New Roman"/>
          <w:i/>
          <w:sz w:val="28"/>
          <w:szCs w:val="28"/>
        </w:rPr>
        <w:t xml:space="preserve"> </w:t>
      </w:r>
      <w:r w:rsidRPr="00EA2A18">
        <w:rPr>
          <w:rFonts w:ascii="Times New Roman" w:hAnsi="Times New Roman" w:cs="Times New Roman"/>
          <w:i/>
          <w:sz w:val="28"/>
          <w:szCs w:val="28"/>
        </w:rPr>
        <w:t>(</w:t>
      </w:r>
      <w:proofErr w:type="gramStart"/>
      <w:r w:rsidRPr="00EA2A18">
        <w:rPr>
          <w:rFonts w:ascii="Times New Roman" w:hAnsi="Times New Roman" w:cs="Times New Roman"/>
          <w:i/>
          <w:sz w:val="28"/>
          <w:szCs w:val="28"/>
        </w:rPr>
        <w:t>в</w:t>
      </w:r>
      <w:proofErr w:type="gramEnd"/>
      <w:r w:rsidRPr="00EA2A18">
        <w:rPr>
          <w:rFonts w:ascii="Times New Roman" w:hAnsi="Times New Roman" w:cs="Times New Roman"/>
          <w:i/>
          <w:sz w:val="28"/>
          <w:szCs w:val="28"/>
        </w:rPr>
        <w:t xml:space="preserve"> редакции Дополнительного соглашения № </w:t>
      </w:r>
      <w:r>
        <w:rPr>
          <w:rFonts w:ascii="Times New Roman" w:hAnsi="Times New Roman" w:cs="Times New Roman"/>
          <w:i/>
          <w:sz w:val="28"/>
          <w:szCs w:val="28"/>
        </w:rPr>
        <w:t>5</w:t>
      </w:r>
      <w:r w:rsidRPr="00EA2A18">
        <w:rPr>
          <w:rFonts w:ascii="Times New Roman" w:hAnsi="Times New Roman" w:cs="Times New Roman"/>
          <w:i/>
          <w:sz w:val="28"/>
          <w:szCs w:val="28"/>
        </w:rPr>
        <w:t xml:space="preserve"> от </w:t>
      </w:r>
      <w:r>
        <w:rPr>
          <w:rFonts w:ascii="Times New Roman" w:hAnsi="Times New Roman" w:cs="Times New Roman"/>
          <w:i/>
          <w:sz w:val="28"/>
          <w:szCs w:val="28"/>
        </w:rPr>
        <w:t>17</w:t>
      </w:r>
      <w:r w:rsidRPr="00EA2A18">
        <w:rPr>
          <w:rFonts w:ascii="Times New Roman" w:hAnsi="Times New Roman" w:cs="Times New Roman"/>
          <w:i/>
          <w:sz w:val="28"/>
          <w:szCs w:val="28"/>
        </w:rPr>
        <w:t>.0</w:t>
      </w:r>
      <w:r>
        <w:rPr>
          <w:rFonts w:ascii="Times New Roman" w:hAnsi="Times New Roman" w:cs="Times New Roman"/>
          <w:i/>
          <w:sz w:val="28"/>
          <w:szCs w:val="28"/>
        </w:rPr>
        <w:t>6</w:t>
      </w:r>
      <w:r w:rsidRPr="00EA2A18">
        <w:rPr>
          <w:rFonts w:ascii="Times New Roman" w:hAnsi="Times New Roman" w:cs="Times New Roman"/>
          <w:i/>
          <w:sz w:val="28"/>
          <w:szCs w:val="28"/>
        </w:rPr>
        <w:t>.2021)</w:t>
      </w:r>
    </w:p>
    <w:p w:rsidR="00600CE6" w:rsidRPr="00600CE6" w:rsidRDefault="00600CE6" w:rsidP="00600CE6">
      <w:pPr>
        <w:spacing w:after="0" w:line="240" w:lineRule="auto"/>
        <w:ind w:firstLine="709"/>
        <w:jc w:val="both"/>
        <w:rPr>
          <w:rFonts w:ascii="Times New Roman" w:eastAsia="Times New Roman" w:hAnsi="Times New Roman" w:cs="Times New Roman"/>
          <w:color w:val="FF0000"/>
          <w:sz w:val="28"/>
          <w:szCs w:val="28"/>
          <w:lang w:eastAsia="ru-RU"/>
        </w:rPr>
      </w:pPr>
    </w:p>
    <w:p w:rsidR="00AE1C94" w:rsidRPr="00600CE6" w:rsidRDefault="00AE1C94">
      <w:pPr>
        <w:pStyle w:val="ConsPlusNormal"/>
        <w:ind w:firstLine="540"/>
        <w:jc w:val="both"/>
        <w:rPr>
          <w:rFonts w:ascii="Times New Roman" w:hAnsi="Times New Roman" w:cs="Times New Roman"/>
          <w:color w:val="FF0000"/>
          <w:sz w:val="28"/>
          <w:szCs w:val="28"/>
        </w:rPr>
      </w:pPr>
    </w:p>
    <w:sectPr w:rsidR="00AE1C94" w:rsidRPr="00600CE6" w:rsidSect="0042345A">
      <w:head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650" w:rsidRDefault="004D7650" w:rsidP="007D7575">
      <w:pPr>
        <w:spacing w:after="0" w:line="240" w:lineRule="auto"/>
      </w:pPr>
      <w:r>
        <w:separator/>
      </w:r>
    </w:p>
  </w:endnote>
  <w:endnote w:type="continuationSeparator" w:id="0">
    <w:p w:rsidR="004D7650" w:rsidRDefault="004D7650" w:rsidP="007D75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650" w:rsidRDefault="004D7650" w:rsidP="007D7575">
      <w:pPr>
        <w:spacing w:after="0" w:line="240" w:lineRule="auto"/>
      </w:pPr>
      <w:r>
        <w:separator/>
      </w:r>
    </w:p>
  </w:footnote>
  <w:footnote w:type="continuationSeparator" w:id="0">
    <w:p w:rsidR="004D7650" w:rsidRDefault="004D7650" w:rsidP="007D75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8709456"/>
    </w:sdtPr>
    <w:sdtEndPr/>
    <w:sdtContent>
      <w:p w:rsidR="00616D52" w:rsidRDefault="00616D52">
        <w:pPr>
          <w:pStyle w:val="a8"/>
          <w:jc w:val="center"/>
        </w:pPr>
        <w:r>
          <w:fldChar w:fldCharType="begin"/>
        </w:r>
        <w:r>
          <w:instrText>PAGE   \* MERGEFORMAT</w:instrText>
        </w:r>
        <w:r>
          <w:fldChar w:fldCharType="separate"/>
        </w:r>
        <w:r w:rsidR="0077741D">
          <w:rPr>
            <w:noProof/>
          </w:rPr>
          <w:t>3</w:t>
        </w:r>
        <w:r>
          <w:fldChar w:fldCharType="end"/>
        </w:r>
      </w:p>
    </w:sdtContent>
  </w:sdt>
  <w:p w:rsidR="00616D52" w:rsidRDefault="00616D5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12EB5"/>
    <w:multiLevelType w:val="multilevel"/>
    <w:tmpl w:val="270C85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686133"/>
    <w:multiLevelType w:val="multilevel"/>
    <w:tmpl w:val="7F58C340"/>
    <w:lvl w:ilvl="0">
      <w:start w:val="2"/>
      <w:numFmt w:val="decimal"/>
      <w:lvlText w:val="03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B91FE1"/>
    <w:multiLevelType w:val="hybridMultilevel"/>
    <w:tmpl w:val="3EFE18A2"/>
    <w:lvl w:ilvl="0" w:tplc="172E83C2">
      <w:start w:val="1"/>
      <w:numFmt w:val="bullet"/>
      <w:lvlText w:val=""/>
      <w:lvlJc w:val="left"/>
      <w:pPr>
        <w:ind w:left="7874"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289048C4"/>
    <w:multiLevelType w:val="multilevel"/>
    <w:tmpl w:val="96E66A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B75380B"/>
    <w:multiLevelType w:val="multilevel"/>
    <w:tmpl w:val="75825FEA"/>
    <w:lvl w:ilvl="0">
      <w:start w:val="1"/>
      <w:numFmt w:val="decimal"/>
      <w:lvlText w:val="01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8A457AE"/>
    <w:multiLevelType w:val="multilevel"/>
    <w:tmpl w:val="EDCE83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1622E04"/>
    <w:multiLevelType w:val="hybridMultilevel"/>
    <w:tmpl w:val="E0B8B4F6"/>
    <w:lvl w:ilvl="0" w:tplc="01CC381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7CB160AB"/>
    <w:multiLevelType w:val="multilevel"/>
    <w:tmpl w:val="7554810C"/>
    <w:lvl w:ilvl="0">
      <w:start w:val="3"/>
      <w:numFmt w:val="decimal"/>
      <w:lvlText w:val="03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D075447"/>
    <w:multiLevelType w:val="multilevel"/>
    <w:tmpl w:val="FAEA71BA"/>
    <w:lvl w:ilvl="0">
      <w:start w:val="1"/>
      <w:numFmt w:val="decimal"/>
      <w:lvlText w:val="%1."/>
      <w:lvlJc w:val="left"/>
      <w:pPr>
        <w:ind w:left="450" w:hanging="450"/>
      </w:pPr>
      <w:rPr>
        <w:rFonts w:hint="default"/>
      </w:rPr>
    </w:lvl>
    <w:lvl w:ilvl="1">
      <w:start w:val="5"/>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num w:numId="1">
    <w:abstractNumId w:val="5"/>
  </w:num>
  <w:num w:numId="2">
    <w:abstractNumId w:val="0"/>
  </w:num>
  <w:num w:numId="3">
    <w:abstractNumId w:val="4"/>
  </w:num>
  <w:num w:numId="4">
    <w:abstractNumId w:val="1"/>
  </w:num>
  <w:num w:numId="5">
    <w:abstractNumId w:val="7"/>
  </w:num>
  <w:num w:numId="6">
    <w:abstractNumId w:val="3"/>
  </w:num>
  <w:num w:numId="7">
    <w:abstractNumId w:val="8"/>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13D"/>
    <w:rsid w:val="00000272"/>
    <w:rsid w:val="00001359"/>
    <w:rsid w:val="00001C04"/>
    <w:rsid w:val="000058C6"/>
    <w:rsid w:val="000077C3"/>
    <w:rsid w:val="000151EC"/>
    <w:rsid w:val="00020306"/>
    <w:rsid w:val="000224D0"/>
    <w:rsid w:val="00023258"/>
    <w:rsid w:val="00024A38"/>
    <w:rsid w:val="00030113"/>
    <w:rsid w:val="0003020B"/>
    <w:rsid w:val="00036D5F"/>
    <w:rsid w:val="00036F15"/>
    <w:rsid w:val="00043D77"/>
    <w:rsid w:val="000475F7"/>
    <w:rsid w:val="00050B58"/>
    <w:rsid w:val="000522C4"/>
    <w:rsid w:val="00054304"/>
    <w:rsid w:val="000617E0"/>
    <w:rsid w:val="00061E63"/>
    <w:rsid w:val="00066221"/>
    <w:rsid w:val="00067262"/>
    <w:rsid w:val="00070727"/>
    <w:rsid w:val="00072881"/>
    <w:rsid w:val="00072CB2"/>
    <w:rsid w:val="0008152A"/>
    <w:rsid w:val="00085C32"/>
    <w:rsid w:val="00086BFC"/>
    <w:rsid w:val="000936F7"/>
    <w:rsid w:val="000947B3"/>
    <w:rsid w:val="00096035"/>
    <w:rsid w:val="00096531"/>
    <w:rsid w:val="000A3323"/>
    <w:rsid w:val="000A40AA"/>
    <w:rsid w:val="000A7023"/>
    <w:rsid w:val="000A7171"/>
    <w:rsid w:val="000A78D3"/>
    <w:rsid w:val="000B01D1"/>
    <w:rsid w:val="000B1D41"/>
    <w:rsid w:val="000B204E"/>
    <w:rsid w:val="000B26CC"/>
    <w:rsid w:val="000B2AD0"/>
    <w:rsid w:val="000B5D87"/>
    <w:rsid w:val="000B7F45"/>
    <w:rsid w:val="000C225A"/>
    <w:rsid w:val="000C32D5"/>
    <w:rsid w:val="000C5C44"/>
    <w:rsid w:val="000C786D"/>
    <w:rsid w:val="000D15D4"/>
    <w:rsid w:val="000D7C4A"/>
    <w:rsid w:val="000D7CF3"/>
    <w:rsid w:val="000E0E6E"/>
    <w:rsid w:val="000E1307"/>
    <w:rsid w:val="000E3764"/>
    <w:rsid w:val="000F07FF"/>
    <w:rsid w:val="000F1A54"/>
    <w:rsid w:val="000F22F4"/>
    <w:rsid w:val="000F28F4"/>
    <w:rsid w:val="00100CCD"/>
    <w:rsid w:val="001042FD"/>
    <w:rsid w:val="0010434E"/>
    <w:rsid w:val="001049DF"/>
    <w:rsid w:val="00106A26"/>
    <w:rsid w:val="00106ADF"/>
    <w:rsid w:val="0011016A"/>
    <w:rsid w:val="00113BB8"/>
    <w:rsid w:val="00114A9D"/>
    <w:rsid w:val="001171D4"/>
    <w:rsid w:val="001267A5"/>
    <w:rsid w:val="00127D38"/>
    <w:rsid w:val="001337E2"/>
    <w:rsid w:val="001417A0"/>
    <w:rsid w:val="00142325"/>
    <w:rsid w:val="00146F45"/>
    <w:rsid w:val="00152B7F"/>
    <w:rsid w:val="00156B9E"/>
    <w:rsid w:val="00166573"/>
    <w:rsid w:val="00167D68"/>
    <w:rsid w:val="00170488"/>
    <w:rsid w:val="0017119A"/>
    <w:rsid w:val="00171D5B"/>
    <w:rsid w:val="00172164"/>
    <w:rsid w:val="00172DC9"/>
    <w:rsid w:val="00177B86"/>
    <w:rsid w:val="001834B4"/>
    <w:rsid w:val="00190498"/>
    <w:rsid w:val="0019387B"/>
    <w:rsid w:val="00196067"/>
    <w:rsid w:val="00196A94"/>
    <w:rsid w:val="001A1901"/>
    <w:rsid w:val="001A4C03"/>
    <w:rsid w:val="001B0E55"/>
    <w:rsid w:val="001B10C8"/>
    <w:rsid w:val="001B14CC"/>
    <w:rsid w:val="001B2776"/>
    <w:rsid w:val="001B4A03"/>
    <w:rsid w:val="001C0942"/>
    <w:rsid w:val="001C1C64"/>
    <w:rsid w:val="001D1531"/>
    <w:rsid w:val="001D18EE"/>
    <w:rsid w:val="001D2CD6"/>
    <w:rsid w:val="001D7F6A"/>
    <w:rsid w:val="001E4A7B"/>
    <w:rsid w:val="001F0C09"/>
    <w:rsid w:val="001F3A31"/>
    <w:rsid w:val="001F43B6"/>
    <w:rsid w:val="001F493C"/>
    <w:rsid w:val="001F555E"/>
    <w:rsid w:val="00203CE6"/>
    <w:rsid w:val="00207DEB"/>
    <w:rsid w:val="002105A4"/>
    <w:rsid w:val="00211510"/>
    <w:rsid w:val="002124C5"/>
    <w:rsid w:val="0021451D"/>
    <w:rsid w:val="002145EE"/>
    <w:rsid w:val="00217E74"/>
    <w:rsid w:val="00222220"/>
    <w:rsid w:val="00223FE5"/>
    <w:rsid w:val="00226112"/>
    <w:rsid w:val="0022650D"/>
    <w:rsid w:val="00245157"/>
    <w:rsid w:val="00247196"/>
    <w:rsid w:val="002477D5"/>
    <w:rsid w:val="00255AE3"/>
    <w:rsid w:val="002615BE"/>
    <w:rsid w:val="00261AB8"/>
    <w:rsid w:val="002720A8"/>
    <w:rsid w:val="00274E41"/>
    <w:rsid w:val="0028037B"/>
    <w:rsid w:val="00280D7C"/>
    <w:rsid w:val="00282DF6"/>
    <w:rsid w:val="00290BE4"/>
    <w:rsid w:val="00292D4C"/>
    <w:rsid w:val="00293F7B"/>
    <w:rsid w:val="00294327"/>
    <w:rsid w:val="00294C85"/>
    <w:rsid w:val="002A7648"/>
    <w:rsid w:val="002B0F00"/>
    <w:rsid w:val="002B1703"/>
    <w:rsid w:val="002B75F3"/>
    <w:rsid w:val="002C1024"/>
    <w:rsid w:val="002C4C65"/>
    <w:rsid w:val="002C76B2"/>
    <w:rsid w:val="002D2A5A"/>
    <w:rsid w:val="002E6BDA"/>
    <w:rsid w:val="002E6FAB"/>
    <w:rsid w:val="002F10A3"/>
    <w:rsid w:val="002F16D2"/>
    <w:rsid w:val="002F1FA3"/>
    <w:rsid w:val="002F4563"/>
    <w:rsid w:val="00300BF0"/>
    <w:rsid w:val="0030639C"/>
    <w:rsid w:val="003069E8"/>
    <w:rsid w:val="00307723"/>
    <w:rsid w:val="00313B63"/>
    <w:rsid w:val="003153A2"/>
    <w:rsid w:val="00316A95"/>
    <w:rsid w:val="00320875"/>
    <w:rsid w:val="00324102"/>
    <w:rsid w:val="0032698D"/>
    <w:rsid w:val="00327021"/>
    <w:rsid w:val="00327D3B"/>
    <w:rsid w:val="003328C0"/>
    <w:rsid w:val="003332CD"/>
    <w:rsid w:val="00333E1D"/>
    <w:rsid w:val="00334E21"/>
    <w:rsid w:val="00347FD7"/>
    <w:rsid w:val="003523EE"/>
    <w:rsid w:val="00353E2D"/>
    <w:rsid w:val="003557EA"/>
    <w:rsid w:val="00363F81"/>
    <w:rsid w:val="00365C2B"/>
    <w:rsid w:val="00365D29"/>
    <w:rsid w:val="00366862"/>
    <w:rsid w:val="00367001"/>
    <w:rsid w:val="003718FE"/>
    <w:rsid w:val="00374CAB"/>
    <w:rsid w:val="00380B15"/>
    <w:rsid w:val="00383F3F"/>
    <w:rsid w:val="00384379"/>
    <w:rsid w:val="003862BF"/>
    <w:rsid w:val="00387BD1"/>
    <w:rsid w:val="00393E77"/>
    <w:rsid w:val="00395614"/>
    <w:rsid w:val="003A140B"/>
    <w:rsid w:val="003A411D"/>
    <w:rsid w:val="003A51D5"/>
    <w:rsid w:val="003A5EC1"/>
    <w:rsid w:val="003A7B4F"/>
    <w:rsid w:val="003B2317"/>
    <w:rsid w:val="003C14C9"/>
    <w:rsid w:val="003C1581"/>
    <w:rsid w:val="003C3949"/>
    <w:rsid w:val="003C3A27"/>
    <w:rsid w:val="003C6C16"/>
    <w:rsid w:val="003C79C4"/>
    <w:rsid w:val="003D5FDD"/>
    <w:rsid w:val="003E4A1E"/>
    <w:rsid w:val="003E52A1"/>
    <w:rsid w:val="003E6D07"/>
    <w:rsid w:val="003E7435"/>
    <w:rsid w:val="003E76B4"/>
    <w:rsid w:val="003F1D9D"/>
    <w:rsid w:val="003F654A"/>
    <w:rsid w:val="003F7B66"/>
    <w:rsid w:val="00404F8B"/>
    <w:rsid w:val="00407451"/>
    <w:rsid w:val="0041569C"/>
    <w:rsid w:val="004165AC"/>
    <w:rsid w:val="00416C43"/>
    <w:rsid w:val="0042345A"/>
    <w:rsid w:val="004259EA"/>
    <w:rsid w:val="00425FDD"/>
    <w:rsid w:val="004262F1"/>
    <w:rsid w:val="00426861"/>
    <w:rsid w:val="00431F74"/>
    <w:rsid w:val="004329CB"/>
    <w:rsid w:val="0043691E"/>
    <w:rsid w:val="004431FA"/>
    <w:rsid w:val="00443D1F"/>
    <w:rsid w:val="00444CCB"/>
    <w:rsid w:val="004506DB"/>
    <w:rsid w:val="00450D16"/>
    <w:rsid w:val="00451BE0"/>
    <w:rsid w:val="00460023"/>
    <w:rsid w:val="0046312E"/>
    <w:rsid w:val="004671B2"/>
    <w:rsid w:val="00471DA4"/>
    <w:rsid w:val="00472CE0"/>
    <w:rsid w:val="00474766"/>
    <w:rsid w:val="004763E6"/>
    <w:rsid w:val="00480282"/>
    <w:rsid w:val="00483053"/>
    <w:rsid w:val="00485876"/>
    <w:rsid w:val="00486BF2"/>
    <w:rsid w:val="00490259"/>
    <w:rsid w:val="00490D7B"/>
    <w:rsid w:val="00490F39"/>
    <w:rsid w:val="00493FD7"/>
    <w:rsid w:val="004941A9"/>
    <w:rsid w:val="004A021F"/>
    <w:rsid w:val="004A0E8E"/>
    <w:rsid w:val="004B162E"/>
    <w:rsid w:val="004B6D1E"/>
    <w:rsid w:val="004B7544"/>
    <w:rsid w:val="004C00B1"/>
    <w:rsid w:val="004C2A1A"/>
    <w:rsid w:val="004C4F70"/>
    <w:rsid w:val="004C632B"/>
    <w:rsid w:val="004D1C44"/>
    <w:rsid w:val="004D2B08"/>
    <w:rsid w:val="004D7650"/>
    <w:rsid w:val="004E2567"/>
    <w:rsid w:val="004E28B4"/>
    <w:rsid w:val="004E343F"/>
    <w:rsid w:val="004E3BE3"/>
    <w:rsid w:val="004E5677"/>
    <w:rsid w:val="004F11D1"/>
    <w:rsid w:val="004F1CBE"/>
    <w:rsid w:val="004F4A84"/>
    <w:rsid w:val="004F4B9D"/>
    <w:rsid w:val="005019C7"/>
    <w:rsid w:val="00503C1E"/>
    <w:rsid w:val="00504844"/>
    <w:rsid w:val="005109D8"/>
    <w:rsid w:val="00521ADC"/>
    <w:rsid w:val="00525F22"/>
    <w:rsid w:val="0052672A"/>
    <w:rsid w:val="00530A45"/>
    <w:rsid w:val="005326C5"/>
    <w:rsid w:val="00532E33"/>
    <w:rsid w:val="00533125"/>
    <w:rsid w:val="005461F2"/>
    <w:rsid w:val="0055098E"/>
    <w:rsid w:val="005524A9"/>
    <w:rsid w:val="00553EF3"/>
    <w:rsid w:val="00554450"/>
    <w:rsid w:val="0055584D"/>
    <w:rsid w:val="005560CE"/>
    <w:rsid w:val="0055741C"/>
    <w:rsid w:val="0055791B"/>
    <w:rsid w:val="005633FE"/>
    <w:rsid w:val="00565691"/>
    <w:rsid w:val="005729BF"/>
    <w:rsid w:val="0057320E"/>
    <w:rsid w:val="00575EEA"/>
    <w:rsid w:val="00580BE2"/>
    <w:rsid w:val="00582EDD"/>
    <w:rsid w:val="005836B1"/>
    <w:rsid w:val="00586007"/>
    <w:rsid w:val="00587384"/>
    <w:rsid w:val="00587AEB"/>
    <w:rsid w:val="0059527E"/>
    <w:rsid w:val="00595667"/>
    <w:rsid w:val="00596C3D"/>
    <w:rsid w:val="005A194D"/>
    <w:rsid w:val="005A490D"/>
    <w:rsid w:val="005B4AB6"/>
    <w:rsid w:val="005B4C56"/>
    <w:rsid w:val="005B599E"/>
    <w:rsid w:val="005C02BD"/>
    <w:rsid w:val="005C0F6A"/>
    <w:rsid w:val="005C7B16"/>
    <w:rsid w:val="005D0014"/>
    <w:rsid w:val="005D3320"/>
    <w:rsid w:val="005E4609"/>
    <w:rsid w:val="005E5221"/>
    <w:rsid w:val="005F0904"/>
    <w:rsid w:val="005F2945"/>
    <w:rsid w:val="00600CE6"/>
    <w:rsid w:val="00602144"/>
    <w:rsid w:val="00605137"/>
    <w:rsid w:val="00606E44"/>
    <w:rsid w:val="00610931"/>
    <w:rsid w:val="00614054"/>
    <w:rsid w:val="00616C40"/>
    <w:rsid w:val="00616D52"/>
    <w:rsid w:val="00622C9B"/>
    <w:rsid w:val="00630BF4"/>
    <w:rsid w:val="006325E0"/>
    <w:rsid w:val="00634A0C"/>
    <w:rsid w:val="00636ACE"/>
    <w:rsid w:val="00653AAC"/>
    <w:rsid w:val="00653DB0"/>
    <w:rsid w:val="00655430"/>
    <w:rsid w:val="00660079"/>
    <w:rsid w:val="006745EE"/>
    <w:rsid w:val="00675F1F"/>
    <w:rsid w:val="00676690"/>
    <w:rsid w:val="00677539"/>
    <w:rsid w:val="00680441"/>
    <w:rsid w:val="00680721"/>
    <w:rsid w:val="0068081F"/>
    <w:rsid w:val="006821DD"/>
    <w:rsid w:val="00687ACE"/>
    <w:rsid w:val="00687FD8"/>
    <w:rsid w:val="00693265"/>
    <w:rsid w:val="0069485D"/>
    <w:rsid w:val="00694BA8"/>
    <w:rsid w:val="00695C3A"/>
    <w:rsid w:val="006A1A58"/>
    <w:rsid w:val="006A1C98"/>
    <w:rsid w:val="006A23E6"/>
    <w:rsid w:val="006A274B"/>
    <w:rsid w:val="006B2718"/>
    <w:rsid w:val="006B3D76"/>
    <w:rsid w:val="006B59AC"/>
    <w:rsid w:val="006B5F7C"/>
    <w:rsid w:val="006C0B9E"/>
    <w:rsid w:val="006C1F4E"/>
    <w:rsid w:val="006C3FD8"/>
    <w:rsid w:val="006C4C93"/>
    <w:rsid w:val="006C4F62"/>
    <w:rsid w:val="006C5C26"/>
    <w:rsid w:val="006C7E7A"/>
    <w:rsid w:val="006D069D"/>
    <w:rsid w:val="006D0844"/>
    <w:rsid w:val="006D59BE"/>
    <w:rsid w:val="006E1559"/>
    <w:rsid w:val="006E1B22"/>
    <w:rsid w:val="006E2DA9"/>
    <w:rsid w:val="006E413F"/>
    <w:rsid w:val="006F076A"/>
    <w:rsid w:val="006F3596"/>
    <w:rsid w:val="006F67B7"/>
    <w:rsid w:val="006F70C1"/>
    <w:rsid w:val="006F7A73"/>
    <w:rsid w:val="00701DC5"/>
    <w:rsid w:val="00704D50"/>
    <w:rsid w:val="00707B70"/>
    <w:rsid w:val="007138F8"/>
    <w:rsid w:val="00720558"/>
    <w:rsid w:val="00722E80"/>
    <w:rsid w:val="007247A2"/>
    <w:rsid w:val="00731D59"/>
    <w:rsid w:val="0073362F"/>
    <w:rsid w:val="00734B20"/>
    <w:rsid w:val="0074056A"/>
    <w:rsid w:val="007408E6"/>
    <w:rsid w:val="00741205"/>
    <w:rsid w:val="00746BBF"/>
    <w:rsid w:val="00753491"/>
    <w:rsid w:val="00753C96"/>
    <w:rsid w:val="00762E97"/>
    <w:rsid w:val="007669F7"/>
    <w:rsid w:val="00767AD5"/>
    <w:rsid w:val="0077138E"/>
    <w:rsid w:val="00771805"/>
    <w:rsid w:val="007730A4"/>
    <w:rsid w:val="00776366"/>
    <w:rsid w:val="0077741D"/>
    <w:rsid w:val="00783FEE"/>
    <w:rsid w:val="00787454"/>
    <w:rsid w:val="00791C57"/>
    <w:rsid w:val="00794C07"/>
    <w:rsid w:val="007950F6"/>
    <w:rsid w:val="00795616"/>
    <w:rsid w:val="00795CE3"/>
    <w:rsid w:val="007A0197"/>
    <w:rsid w:val="007A01ED"/>
    <w:rsid w:val="007A29E4"/>
    <w:rsid w:val="007A4C71"/>
    <w:rsid w:val="007A6315"/>
    <w:rsid w:val="007B0C2F"/>
    <w:rsid w:val="007B1976"/>
    <w:rsid w:val="007B4B1D"/>
    <w:rsid w:val="007B504A"/>
    <w:rsid w:val="007B5B0A"/>
    <w:rsid w:val="007C006A"/>
    <w:rsid w:val="007C161D"/>
    <w:rsid w:val="007C16FB"/>
    <w:rsid w:val="007C26F9"/>
    <w:rsid w:val="007C6B6B"/>
    <w:rsid w:val="007D0ADF"/>
    <w:rsid w:val="007D0FCD"/>
    <w:rsid w:val="007D3CA2"/>
    <w:rsid w:val="007D7575"/>
    <w:rsid w:val="007D7AC9"/>
    <w:rsid w:val="007E377C"/>
    <w:rsid w:val="007E3B20"/>
    <w:rsid w:val="007E433B"/>
    <w:rsid w:val="007E46BE"/>
    <w:rsid w:val="007E4DEF"/>
    <w:rsid w:val="007E5950"/>
    <w:rsid w:val="007E7C90"/>
    <w:rsid w:val="007F2D75"/>
    <w:rsid w:val="007F2EEF"/>
    <w:rsid w:val="00806DE7"/>
    <w:rsid w:val="00811FAD"/>
    <w:rsid w:val="00821AA0"/>
    <w:rsid w:val="008223B3"/>
    <w:rsid w:val="008232C9"/>
    <w:rsid w:val="00826894"/>
    <w:rsid w:val="0083491E"/>
    <w:rsid w:val="00834A67"/>
    <w:rsid w:val="008352BE"/>
    <w:rsid w:val="00837300"/>
    <w:rsid w:val="00837E2E"/>
    <w:rsid w:val="00840D15"/>
    <w:rsid w:val="00841900"/>
    <w:rsid w:val="00841CD9"/>
    <w:rsid w:val="008424CA"/>
    <w:rsid w:val="008430F4"/>
    <w:rsid w:val="00844648"/>
    <w:rsid w:val="0085055C"/>
    <w:rsid w:val="00850AF0"/>
    <w:rsid w:val="00850BC9"/>
    <w:rsid w:val="00852C35"/>
    <w:rsid w:val="00862654"/>
    <w:rsid w:val="00864424"/>
    <w:rsid w:val="00865C44"/>
    <w:rsid w:val="008674DB"/>
    <w:rsid w:val="0087046D"/>
    <w:rsid w:val="008727ED"/>
    <w:rsid w:val="0087419D"/>
    <w:rsid w:val="00874931"/>
    <w:rsid w:val="0088075B"/>
    <w:rsid w:val="008844B1"/>
    <w:rsid w:val="00884E0A"/>
    <w:rsid w:val="00890A86"/>
    <w:rsid w:val="00890C74"/>
    <w:rsid w:val="00893F15"/>
    <w:rsid w:val="008941C8"/>
    <w:rsid w:val="008A1EA5"/>
    <w:rsid w:val="008A1ED4"/>
    <w:rsid w:val="008A535B"/>
    <w:rsid w:val="008A68F1"/>
    <w:rsid w:val="008B37C2"/>
    <w:rsid w:val="008B59B2"/>
    <w:rsid w:val="008B5C55"/>
    <w:rsid w:val="008B6583"/>
    <w:rsid w:val="008C1006"/>
    <w:rsid w:val="008C7AB1"/>
    <w:rsid w:val="008D062E"/>
    <w:rsid w:val="008D3486"/>
    <w:rsid w:val="008E2BD6"/>
    <w:rsid w:val="008E3CC9"/>
    <w:rsid w:val="008E4067"/>
    <w:rsid w:val="008E42D0"/>
    <w:rsid w:val="008E4F80"/>
    <w:rsid w:val="008E6BB8"/>
    <w:rsid w:val="008E79FC"/>
    <w:rsid w:val="008F5556"/>
    <w:rsid w:val="00907475"/>
    <w:rsid w:val="009126DF"/>
    <w:rsid w:val="00913AB6"/>
    <w:rsid w:val="00917E93"/>
    <w:rsid w:val="00920347"/>
    <w:rsid w:val="00923959"/>
    <w:rsid w:val="00924B10"/>
    <w:rsid w:val="0092522E"/>
    <w:rsid w:val="00926E79"/>
    <w:rsid w:val="00927D5F"/>
    <w:rsid w:val="0093504C"/>
    <w:rsid w:val="00936A29"/>
    <w:rsid w:val="00940F1D"/>
    <w:rsid w:val="009417AA"/>
    <w:rsid w:val="00946E52"/>
    <w:rsid w:val="00946EA5"/>
    <w:rsid w:val="00960610"/>
    <w:rsid w:val="00990213"/>
    <w:rsid w:val="00991293"/>
    <w:rsid w:val="00993981"/>
    <w:rsid w:val="009B234C"/>
    <w:rsid w:val="009B3B3E"/>
    <w:rsid w:val="009B62AF"/>
    <w:rsid w:val="009C11C6"/>
    <w:rsid w:val="009D2233"/>
    <w:rsid w:val="009D4D73"/>
    <w:rsid w:val="009D5C7A"/>
    <w:rsid w:val="009E65F6"/>
    <w:rsid w:val="009F12DE"/>
    <w:rsid w:val="009F6739"/>
    <w:rsid w:val="00A012AD"/>
    <w:rsid w:val="00A017B4"/>
    <w:rsid w:val="00A14582"/>
    <w:rsid w:val="00A23000"/>
    <w:rsid w:val="00A24CF6"/>
    <w:rsid w:val="00A270F1"/>
    <w:rsid w:val="00A3016E"/>
    <w:rsid w:val="00A30AE2"/>
    <w:rsid w:val="00A30E19"/>
    <w:rsid w:val="00A3494D"/>
    <w:rsid w:val="00A363BA"/>
    <w:rsid w:val="00A4231D"/>
    <w:rsid w:val="00A423A4"/>
    <w:rsid w:val="00A44449"/>
    <w:rsid w:val="00A46239"/>
    <w:rsid w:val="00A4755B"/>
    <w:rsid w:val="00A51050"/>
    <w:rsid w:val="00A56252"/>
    <w:rsid w:val="00A65871"/>
    <w:rsid w:val="00A66850"/>
    <w:rsid w:val="00A67C85"/>
    <w:rsid w:val="00A72CB6"/>
    <w:rsid w:val="00A735E2"/>
    <w:rsid w:val="00A75D3B"/>
    <w:rsid w:val="00A82E18"/>
    <w:rsid w:val="00A83829"/>
    <w:rsid w:val="00A8651C"/>
    <w:rsid w:val="00A912A9"/>
    <w:rsid w:val="00A93054"/>
    <w:rsid w:val="00AA09EA"/>
    <w:rsid w:val="00AA0C46"/>
    <w:rsid w:val="00AA1007"/>
    <w:rsid w:val="00AA1953"/>
    <w:rsid w:val="00AA2A50"/>
    <w:rsid w:val="00AA7594"/>
    <w:rsid w:val="00AB16D1"/>
    <w:rsid w:val="00AB2640"/>
    <w:rsid w:val="00AB6D57"/>
    <w:rsid w:val="00AC03F5"/>
    <w:rsid w:val="00AD1EA6"/>
    <w:rsid w:val="00AD71BA"/>
    <w:rsid w:val="00AE1C94"/>
    <w:rsid w:val="00AE3432"/>
    <w:rsid w:val="00AE68E1"/>
    <w:rsid w:val="00AF035D"/>
    <w:rsid w:val="00AF0BDF"/>
    <w:rsid w:val="00B04239"/>
    <w:rsid w:val="00B11F65"/>
    <w:rsid w:val="00B128A8"/>
    <w:rsid w:val="00B234F1"/>
    <w:rsid w:val="00B26E15"/>
    <w:rsid w:val="00B273E1"/>
    <w:rsid w:val="00B27587"/>
    <w:rsid w:val="00B302AE"/>
    <w:rsid w:val="00B30550"/>
    <w:rsid w:val="00B31BBF"/>
    <w:rsid w:val="00B35226"/>
    <w:rsid w:val="00B355A1"/>
    <w:rsid w:val="00B37466"/>
    <w:rsid w:val="00B434C0"/>
    <w:rsid w:val="00B50D99"/>
    <w:rsid w:val="00B552C4"/>
    <w:rsid w:val="00B562EA"/>
    <w:rsid w:val="00B70170"/>
    <w:rsid w:val="00B710E9"/>
    <w:rsid w:val="00B74EFF"/>
    <w:rsid w:val="00B75D50"/>
    <w:rsid w:val="00B76035"/>
    <w:rsid w:val="00B807FA"/>
    <w:rsid w:val="00B81B98"/>
    <w:rsid w:val="00B83960"/>
    <w:rsid w:val="00B86463"/>
    <w:rsid w:val="00B92DA0"/>
    <w:rsid w:val="00B93A72"/>
    <w:rsid w:val="00B9631B"/>
    <w:rsid w:val="00BA2DC4"/>
    <w:rsid w:val="00BA42F5"/>
    <w:rsid w:val="00BA52A2"/>
    <w:rsid w:val="00BA57B9"/>
    <w:rsid w:val="00BB1874"/>
    <w:rsid w:val="00BB20F3"/>
    <w:rsid w:val="00BB213A"/>
    <w:rsid w:val="00BB3696"/>
    <w:rsid w:val="00BB3EAF"/>
    <w:rsid w:val="00BB3FC7"/>
    <w:rsid w:val="00BB4653"/>
    <w:rsid w:val="00BB6ECB"/>
    <w:rsid w:val="00BB71B2"/>
    <w:rsid w:val="00BC3DB3"/>
    <w:rsid w:val="00BC6687"/>
    <w:rsid w:val="00BD0A5D"/>
    <w:rsid w:val="00BD262E"/>
    <w:rsid w:val="00BE0A54"/>
    <w:rsid w:val="00BE49BF"/>
    <w:rsid w:val="00BE6AE7"/>
    <w:rsid w:val="00BF127B"/>
    <w:rsid w:val="00BF751D"/>
    <w:rsid w:val="00C010BC"/>
    <w:rsid w:val="00C030F0"/>
    <w:rsid w:val="00C0392F"/>
    <w:rsid w:val="00C06533"/>
    <w:rsid w:val="00C1085E"/>
    <w:rsid w:val="00C15569"/>
    <w:rsid w:val="00C22ECD"/>
    <w:rsid w:val="00C27336"/>
    <w:rsid w:val="00C2797C"/>
    <w:rsid w:val="00C3040C"/>
    <w:rsid w:val="00C3635D"/>
    <w:rsid w:val="00C36B79"/>
    <w:rsid w:val="00C37258"/>
    <w:rsid w:val="00C3755E"/>
    <w:rsid w:val="00C40654"/>
    <w:rsid w:val="00C520CD"/>
    <w:rsid w:val="00C5436B"/>
    <w:rsid w:val="00C56507"/>
    <w:rsid w:val="00C67834"/>
    <w:rsid w:val="00C77886"/>
    <w:rsid w:val="00C84D5E"/>
    <w:rsid w:val="00C91CD8"/>
    <w:rsid w:val="00C93334"/>
    <w:rsid w:val="00CB171B"/>
    <w:rsid w:val="00CB5C4B"/>
    <w:rsid w:val="00CB5DBD"/>
    <w:rsid w:val="00CB632B"/>
    <w:rsid w:val="00CC0152"/>
    <w:rsid w:val="00CC6A0C"/>
    <w:rsid w:val="00CD0B55"/>
    <w:rsid w:val="00CD224C"/>
    <w:rsid w:val="00CD38C4"/>
    <w:rsid w:val="00CD4811"/>
    <w:rsid w:val="00CD6CA0"/>
    <w:rsid w:val="00CE4AAE"/>
    <w:rsid w:val="00CE5419"/>
    <w:rsid w:val="00CF2C3D"/>
    <w:rsid w:val="00CF3C41"/>
    <w:rsid w:val="00CF3FB9"/>
    <w:rsid w:val="00D00ACA"/>
    <w:rsid w:val="00D16382"/>
    <w:rsid w:val="00D16B26"/>
    <w:rsid w:val="00D16EDC"/>
    <w:rsid w:val="00D22EF8"/>
    <w:rsid w:val="00D267F1"/>
    <w:rsid w:val="00D335CA"/>
    <w:rsid w:val="00D336D2"/>
    <w:rsid w:val="00D34757"/>
    <w:rsid w:val="00D358DA"/>
    <w:rsid w:val="00D40D19"/>
    <w:rsid w:val="00D42CF4"/>
    <w:rsid w:val="00D44C60"/>
    <w:rsid w:val="00D515FD"/>
    <w:rsid w:val="00D51D0E"/>
    <w:rsid w:val="00D537D3"/>
    <w:rsid w:val="00D549AA"/>
    <w:rsid w:val="00D56574"/>
    <w:rsid w:val="00D6044B"/>
    <w:rsid w:val="00D63F8D"/>
    <w:rsid w:val="00D6446D"/>
    <w:rsid w:val="00D644B5"/>
    <w:rsid w:val="00D67398"/>
    <w:rsid w:val="00D73E0E"/>
    <w:rsid w:val="00D73ECE"/>
    <w:rsid w:val="00D80309"/>
    <w:rsid w:val="00D858FB"/>
    <w:rsid w:val="00D86945"/>
    <w:rsid w:val="00D86B4A"/>
    <w:rsid w:val="00D87369"/>
    <w:rsid w:val="00D940BC"/>
    <w:rsid w:val="00D96F15"/>
    <w:rsid w:val="00DA646C"/>
    <w:rsid w:val="00DA78F6"/>
    <w:rsid w:val="00DB0B9E"/>
    <w:rsid w:val="00DB3877"/>
    <w:rsid w:val="00DC3EB6"/>
    <w:rsid w:val="00DC47C6"/>
    <w:rsid w:val="00DC569D"/>
    <w:rsid w:val="00DD54D7"/>
    <w:rsid w:val="00DE000A"/>
    <w:rsid w:val="00DF01A0"/>
    <w:rsid w:val="00DF081D"/>
    <w:rsid w:val="00DF10F3"/>
    <w:rsid w:val="00DF6B72"/>
    <w:rsid w:val="00E01AD0"/>
    <w:rsid w:val="00E01DFC"/>
    <w:rsid w:val="00E01FF8"/>
    <w:rsid w:val="00E023DA"/>
    <w:rsid w:val="00E0359C"/>
    <w:rsid w:val="00E03C33"/>
    <w:rsid w:val="00E076E2"/>
    <w:rsid w:val="00E1208A"/>
    <w:rsid w:val="00E12976"/>
    <w:rsid w:val="00E13047"/>
    <w:rsid w:val="00E138E9"/>
    <w:rsid w:val="00E32066"/>
    <w:rsid w:val="00E3364D"/>
    <w:rsid w:val="00E413EC"/>
    <w:rsid w:val="00E45C24"/>
    <w:rsid w:val="00E46BD2"/>
    <w:rsid w:val="00E501DD"/>
    <w:rsid w:val="00E50678"/>
    <w:rsid w:val="00E60B15"/>
    <w:rsid w:val="00E61BB0"/>
    <w:rsid w:val="00E61F03"/>
    <w:rsid w:val="00E818BA"/>
    <w:rsid w:val="00E83EAB"/>
    <w:rsid w:val="00E863CF"/>
    <w:rsid w:val="00E9114C"/>
    <w:rsid w:val="00EA0186"/>
    <w:rsid w:val="00EA2A18"/>
    <w:rsid w:val="00EB094A"/>
    <w:rsid w:val="00EB2127"/>
    <w:rsid w:val="00EB73DA"/>
    <w:rsid w:val="00EC2D62"/>
    <w:rsid w:val="00EC59E3"/>
    <w:rsid w:val="00EC5F19"/>
    <w:rsid w:val="00ED1E83"/>
    <w:rsid w:val="00ED313D"/>
    <w:rsid w:val="00ED6D96"/>
    <w:rsid w:val="00EF060A"/>
    <w:rsid w:val="00EF18CF"/>
    <w:rsid w:val="00EF2226"/>
    <w:rsid w:val="00F00B3B"/>
    <w:rsid w:val="00F06E6B"/>
    <w:rsid w:val="00F10C3D"/>
    <w:rsid w:val="00F207B8"/>
    <w:rsid w:val="00F25B8E"/>
    <w:rsid w:val="00F3230D"/>
    <w:rsid w:val="00F33430"/>
    <w:rsid w:val="00F33447"/>
    <w:rsid w:val="00F45ED3"/>
    <w:rsid w:val="00F51E04"/>
    <w:rsid w:val="00F537F8"/>
    <w:rsid w:val="00F53EA0"/>
    <w:rsid w:val="00F54095"/>
    <w:rsid w:val="00F5567C"/>
    <w:rsid w:val="00F604BD"/>
    <w:rsid w:val="00F607F1"/>
    <w:rsid w:val="00F63E35"/>
    <w:rsid w:val="00F64093"/>
    <w:rsid w:val="00F65A6D"/>
    <w:rsid w:val="00F675B6"/>
    <w:rsid w:val="00F706BA"/>
    <w:rsid w:val="00F71C68"/>
    <w:rsid w:val="00F72B24"/>
    <w:rsid w:val="00F8061A"/>
    <w:rsid w:val="00F808E8"/>
    <w:rsid w:val="00F82553"/>
    <w:rsid w:val="00F863DA"/>
    <w:rsid w:val="00F926B2"/>
    <w:rsid w:val="00F9292A"/>
    <w:rsid w:val="00F945AB"/>
    <w:rsid w:val="00F950C2"/>
    <w:rsid w:val="00F956F0"/>
    <w:rsid w:val="00F9579F"/>
    <w:rsid w:val="00F95858"/>
    <w:rsid w:val="00FA38F7"/>
    <w:rsid w:val="00FA3DC6"/>
    <w:rsid w:val="00FA4A36"/>
    <w:rsid w:val="00FA7618"/>
    <w:rsid w:val="00FA7ECF"/>
    <w:rsid w:val="00FB2A6F"/>
    <w:rsid w:val="00FB5302"/>
    <w:rsid w:val="00FB5807"/>
    <w:rsid w:val="00FC33D1"/>
    <w:rsid w:val="00FD1835"/>
    <w:rsid w:val="00FD65F4"/>
    <w:rsid w:val="00FD687E"/>
    <w:rsid w:val="00FD74EE"/>
    <w:rsid w:val="00FE3FF6"/>
    <w:rsid w:val="00FE5DFD"/>
    <w:rsid w:val="00FE6BC0"/>
    <w:rsid w:val="00FE7CEE"/>
    <w:rsid w:val="00FF018A"/>
    <w:rsid w:val="00FF0B5A"/>
    <w:rsid w:val="00FF0F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6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06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rsid w:val="00890C74"/>
    <w:pPr>
      <w:spacing w:after="0" w:line="240" w:lineRule="auto"/>
      <w:jc w:val="both"/>
    </w:pPr>
    <w:rPr>
      <w:rFonts w:ascii="Times New Roman" w:eastAsia="Times New Roman" w:hAnsi="Times New Roman" w:cs="Times New Roman"/>
      <w:sz w:val="28"/>
      <w:szCs w:val="28"/>
      <w:lang w:eastAsia="ru-RU"/>
    </w:rPr>
  </w:style>
  <w:style w:type="character" w:customStyle="1" w:styleId="a5">
    <w:name w:val="Основной текст Знак"/>
    <w:basedOn w:val="a0"/>
    <w:link w:val="a4"/>
    <w:rsid w:val="00890C74"/>
    <w:rPr>
      <w:rFonts w:ascii="Times New Roman" w:eastAsia="Times New Roman" w:hAnsi="Times New Roman" w:cs="Times New Roman"/>
      <w:sz w:val="28"/>
      <w:szCs w:val="28"/>
      <w:lang w:eastAsia="ru-RU"/>
    </w:rPr>
  </w:style>
  <w:style w:type="paragraph" w:styleId="a6">
    <w:name w:val="Balloon Text"/>
    <w:basedOn w:val="a"/>
    <w:link w:val="a7"/>
    <w:uiPriority w:val="99"/>
    <w:semiHidden/>
    <w:unhideWhenUsed/>
    <w:rsid w:val="00BD262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D262E"/>
    <w:rPr>
      <w:rFonts w:ascii="Tahoma" w:hAnsi="Tahoma" w:cs="Tahoma"/>
      <w:sz w:val="16"/>
      <w:szCs w:val="16"/>
    </w:rPr>
  </w:style>
  <w:style w:type="paragraph" w:styleId="a8">
    <w:name w:val="header"/>
    <w:basedOn w:val="a"/>
    <w:link w:val="a9"/>
    <w:uiPriority w:val="99"/>
    <w:unhideWhenUsed/>
    <w:rsid w:val="007D757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D7575"/>
  </w:style>
  <w:style w:type="paragraph" w:styleId="aa">
    <w:name w:val="footer"/>
    <w:basedOn w:val="a"/>
    <w:link w:val="ab"/>
    <w:uiPriority w:val="99"/>
    <w:unhideWhenUsed/>
    <w:rsid w:val="007D757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D7575"/>
  </w:style>
  <w:style w:type="paragraph" w:customStyle="1" w:styleId="ConsPlusNormal">
    <w:name w:val="ConsPlusNormal"/>
    <w:rsid w:val="00926E79"/>
    <w:pPr>
      <w:widowControl w:val="0"/>
      <w:autoSpaceDE w:val="0"/>
      <w:autoSpaceDN w:val="0"/>
      <w:spacing w:after="0" w:line="240" w:lineRule="auto"/>
    </w:pPr>
    <w:rPr>
      <w:rFonts w:ascii="Calibri" w:eastAsia="Times New Roman" w:hAnsi="Calibri" w:cs="Calibri"/>
      <w:szCs w:val="20"/>
      <w:lang w:eastAsia="ru-RU"/>
    </w:rPr>
  </w:style>
  <w:style w:type="table" w:customStyle="1" w:styleId="2">
    <w:name w:val="Сетка таблицы2"/>
    <w:basedOn w:val="a1"/>
    <w:next w:val="a3"/>
    <w:uiPriority w:val="59"/>
    <w:rsid w:val="0042345A"/>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Основной текст_"/>
    <w:basedOn w:val="a0"/>
    <w:link w:val="10"/>
    <w:rsid w:val="00BF751D"/>
    <w:rPr>
      <w:rFonts w:ascii="Times New Roman" w:eastAsia="Times New Roman" w:hAnsi="Times New Roman" w:cs="Times New Roman"/>
      <w:sz w:val="28"/>
      <w:szCs w:val="28"/>
      <w:shd w:val="clear" w:color="auto" w:fill="FFFFFF"/>
    </w:rPr>
  </w:style>
  <w:style w:type="paragraph" w:customStyle="1" w:styleId="10">
    <w:name w:val="Основной текст10"/>
    <w:basedOn w:val="a"/>
    <w:link w:val="ac"/>
    <w:rsid w:val="00BF751D"/>
    <w:pPr>
      <w:shd w:val="clear" w:color="auto" w:fill="FFFFFF"/>
      <w:spacing w:before="600" w:after="720" w:line="0" w:lineRule="atLeast"/>
      <w:jc w:val="both"/>
    </w:pPr>
    <w:rPr>
      <w:rFonts w:ascii="Times New Roman" w:eastAsia="Times New Roman" w:hAnsi="Times New Roman" w:cs="Times New Roman"/>
      <w:sz w:val="28"/>
      <w:szCs w:val="28"/>
    </w:rPr>
  </w:style>
  <w:style w:type="character" w:customStyle="1" w:styleId="ad">
    <w:name w:val="Колонтитул_"/>
    <w:basedOn w:val="a0"/>
    <w:link w:val="ae"/>
    <w:rsid w:val="00AB6D57"/>
    <w:rPr>
      <w:rFonts w:ascii="Times New Roman" w:eastAsia="Times New Roman" w:hAnsi="Times New Roman" w:cs="Times New Roman"/>
      <w:sz w:val="20"/>
      <w:szCs w:val="20"/>
      <w:shd w:val="clear" w:color="auto" w:fill="FFFFFF"/>
    </w:rPr>
  </w:style>
  <w:style w:type="character" w:customStyle="1" w:styleId="11pt">
    <w:name w:val="Колонтитул + 11 pt"/>
    <w:basedOn w:val="ad"/>
    <w:rsid w:val="00AB6D57"/>
    <w:rPr>
      <w:rFonts w:ascii="Times New Roman" w:eastAsia="Times New Roman" w:hAnsi="Times New Roman" w:cs="Times New Roman"/>
      <w:spacing w:val="0"/>
      <w:sz w:val="22"/>
      <w:szCs w:val="22"/>
      <w:shd w:val="clear" w:color="auto" w:fill="FFFFFF"/>
    </w:rPr>
  </w:style>
  <w:style w:type="paragraph" w:customStyle="1" w:styleId="ae">
    <w:name w:val="Колонтитул"/>
    <w:basedOn w:val="a"/>
    <w:link w:val="ad"/>
    <w:rsid w:val="00AB6D57"/>
    <w:pPr>
      <w:shd w:val="clear" w:color="auto" w:fill="FFFFFF"/>
      <w:spacing w:after="0" w:line="240" w:lineRule="auto"/>
    </w:pPr>
    <w:rPr>
      <w:rFonts w:ascii="Times New Roman" w:eastAsia="Times New Roman" w:hAnsi="Times New Roman" w:cs="Times New Roman"/>
      <w:sz w:val="20"/>
      <w:szCs w:val="20"/>
    </w:rPr>
  </w:style>
  <w:style w:type="table" w:customStyle="1" w:styleId="21">
    <w:name w:val="Сетка таблицы21"/>
    <w:basedOn w:val="a1"/>
    <w:next w:val="a3"/>
    <w:uiPriority w:val="59"/>
    <w:rsid w:val="003A7B4F"/>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link w:val="af0"/>
    <w:uiPriority w:val="34"/>
    <w:qFormat/>
    <w:rsid w:val="003A7B4F"/>
    <w:pPr>
      <w:spacing w:after="0" w:line="360" w:lineRule="auto"/>
      <w:ind w:left="720" w:firstLine="709"/>
      <w:contextualSpacing/>
      <w:jc w:val="both"/>
    </w:pPr>
    <w:rPr>
      <w:rFonts w:ascii="Times New Roman" w:hAnsi="Times New Roman"/>
      <w:sz w:val="24"/>
    </w:rPr>
  </w:style>
  <w:style w:type="character" w:customStyle="1" w:styleId="af0">
    <w:name w:val="Абзац списка Знак"/>
    <w:link w:val="af"/>
    <w:uiPriority w:val="34"/>
    <w:locked/>
    <w:rsid w:val="003A7B4F"/>
    <w:rPr>
      <w:rFonts w:ascii="Times New Roman" w:hAnsi="Times New Roman"/>
      <w:sz w:val="24"/>
    </w:rPr>
  </w:style>
  <w:style w:type="paragraph" w:styleId="af1">
    <w:name w:val="annotation text"/>
    <w:basedOn w:val="a"/>
    <w:link w:val="af2"/>
    <w:uiPriority w:val="99"/>
    <w:semiHidden/>
    <w:unhideWhenUsed/>
    <w:rsid w:val="003A7B4F"/>
    <w:pPr>
      <w:spacing w:line="240" w:lineRule="auto"/>
    </w:pPr>
    <w:rPr>
      <w:sz w:val="20"/>
      <w:szCs w:val="20"/>
    </w:rPr>
  </w:style>
  <w:style w:type="character" w:customStyle="1" w:styleId="af2">
    <w:name w:val="Текст примечания Знак"/>
    <w:basedOn w:val="a0"/>
    <w:link w:val="af1"/>
    <w:uiPriority w:val="99"/>
    <w:semiHidden/>
    <w:rsid w:val="003A7B4F"/>
    <w:rPr>
      <w:sz w:val="20"/>
      <w:szCs w:val="20"/>
    </w:rPr>
  </w:style>
  <w:style w:type="paragraph" w:styleId="af3">
    <w:name w:val="annotation subject"/>
    <w:basedOn w:val="af1"/>
    <w:next w:val="af1"/>
    <w:link w:val="af4"/>
    <w:uiPriority w:val="99"/>
    <w:semiHidden/>
    <w:unhideWhenUsed/>
    <w:rsid w:val="003A7B4F"/>
    <w:pPr>
      <w:spacing w:after="0"/>
      <w:ind w:firstLine="709"/>
      <w:jc w:val="both"/>
    </w:pPr>
    <w:rPr>
      <w:rFonts w:ascii="Times New Roman" w:hAnsi="Times New Roman"/>
      <w:b/>
      <w:bCs/>
    </w:rPr>
  </w:style>
  <w:style w:type="character" w:customStyle="1" w:styleId="af4">
    <w:name w:val="Тема примечания Знак"/>
    <w:basedOn w:val="af2"/>
    <w:link w:val="af3"/>
    <w:uiPriority w:val="99"/>
    <w:semiHidden/>
    <w:rsid w:val="003A7B4F"/>
    <w:rPr>
      <w:rFonts w:ascii="Times New Roman" w:hAnsi="Times New Roman"/>
      <w:b/>
      <w:bCs/>
      <w:sz w:val="20"/>
      <w:szCs w:val="20"/>
    </w:rPr>
  </w:style>
  <w:style w:type="table" w:customStyle="1" w:styleId="5">
    <w:name w:val="Сетка таблицы5"/>
    <w:basedOn w:val="a1"/>
    <w:next w:val="a3"/>
    <w:uiPriority w:val="59"/>
    <w:rsid w:val="004F4A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6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06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rsid w:val="00890C74"/>
    <w:pPr>
      <w:spacing w:after="0" w:line="240" w:lineRule="auto"/>
      <w:jc w:val="both"/>
    </w:pPr>
    <w:rPr>
      <w:rFonts w:ascii="Times New Roman" w:eastAsia="Times New Roman" w:hAnsi="Times New Roman" w:cs="Times New Roman"/>
      <w:sz w:val="28"/>
      <w:szCs w:val="28"/>
      <w:lang w:eastAsia="ru-RU"/>
    </w:rPr>
  </w:style>
  <w:style w:type="character" w:customStyle="1" w:styleId="a5">
    <w:name w:val="Основной текст Знак"/>
    <w:basedOn w:val="a0"/>
    <w:link w:val="a4"/>
    <w:rsid w:val="00890C74"/>
    <w:rPr>
      <w:rFonts w:ascii="Times New Roman" w:eastAsia="Times New Roman" w:hAnsi="Times New Roman" w:cs="Times New Roman"/>
      <w:sz w:val="28"/>
      <w:szCs w:val="28"/>
      <w:lang w:eastAsia="ru-RU"/>
    </w:rPr>
  </w:style>
  <w:style w:type="paragraph" w:styleId="a6">
    <w:name w:val="Balloon Text"/>
    <w:basedOn w:val="a"/>
    <w:link w:val="a7"/>
    <w:uiPriority w:val="99"/>
    <w:semiHidden/>
    <w:unhideWhenUsed/>
    <w:rsid w:val="00BD262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D262E"/>
    <w:rPr>
      <w:rFonts w:ascii="Tahoma" w:hAnsi="Tahoma" w:cs="Tahoma"/>
      <w:sz w:val="16"/>
      <w:szCs w:val="16"/>
    </w:rPr>
  </w:style>
  <w:style w:type="paragraph" w:styleId="a8">
    <w:name w:val="header"/>
    <w:basedOn w:val="a"/>
    <w:link w:val="a9"/>
    <w:uiPriority w:val="99"/>
    <w:unhideWhenUsed/>
    <w:rsid w:val="007D757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D7575"/>
  </w:style>
  <w:style w:type="paragraph" w:styleId="aa">
    <w:name w:val="footer"/>
    <w:basedOn w:val="a"/>
    <w:link w:val="ab"/>
    <w:uiPriority w:val="99"/>
    <w:unhideWhenUsed/>
    <w:rsid w:val="007D757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D7575"/>
  </w:style>
  <w:style w:type="paragraph" w:customStyle="1" w:styleId="ConsPlusNormal">
    <w:name w:val="ConsPlusNormal"/>
    <w:rsid w:val="00926E79"/>
    <w:pPr>
      <w:widowControl w:val="0"/>
      <w:autoSpaceDE w:val="0"/>
      <w:autoSpaceDN w:val="0"/>
      <w:spacing w:after="0" w:line="240" w:lineRule="auto"/>
    </w:pPr>
    <w:rPr>
      <w:rFonts w:ascii="Calibri" w:eastAsia="Times New Roman" w:hAnsi="Calibri" w:cs="Calibri"/>
      <w:szCs w:val="20"/>
      <w:lang w:eastAsia="ru-RU"/>
    </w:rPr>
  </w:style>
  <w:style w:type="table" w:customStyle="1" w:styleId="2">
    <w:name w:val="Сетка таблицы2"/>
    <w:basedOn w:val="a1"/>
    <w:next w:val="a3"/>
    <w:uiPriority w:val="59"/>
    <w:rsid w:val="0042345A"/>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Основной текст_"/>
    <w:basedOn w:val="a0"/>
    <w:link w:val="10"/>
    <w:rsid w:val="00BF751D"/>
    <w:rPr>
      <w:rFonts w:ascii="Times New Roman" w:eastAsia="Times New Roman" w:hAnsi="Times New Roman" w:cs="Times New Roman"/>
      <w:sz w:val="28"/>
      <w:szCs w:val="28"/>
      <w:shd w:val="clear" w:color="auto" w:fill="FFFFFF"/>
    </w:rPr>
  </w:style>
  <w:style w:type="paragraph" w:customStyle="1" w:styleId="10">
    <w:name w:val="Основной текст10"/>
    <w:basedOn w:val="a"/>
    <w:link w:val="ac"/>
    <w:rsid w:val="00BF751D"/>
    <w:pPr>
      <w:shd w:val="clear" w:color="auto" w:fill="FFFFFF"/>
      <w:spacing w:before="600" w:after="720" w:line="0" w:lineRule="atLeast"/>
      <w:jc w:val="both"/>
    </w:pPr>
    <w:rPr>
      <w:rFonts w:ascii="Times New Roman" w:eastAsia="Times New Roman" w:hAnsi="Times New Roman" w:cs="Times New Roman"/>
      <w:sz w:val="28"/>
      <w:szCs w:val="28"/>
    </w:rPr>
  </w:style>
  <w:style w:type="character" w:customStyle="1" w:styleId="ad">
    <w:name w:val="Колонтитул_"/>
    <w:basedOn w:val="a0"/>
    <w:link w:val="ae"/>
    <w:rsid w:val="00AB6D57"/>
    <w:rPr>
      <w:rFonts w:ascii="Times New Roman" w:eastAsia="Times New Roman" w:hAnsi="Times New Roman" w:cs="Times New Roman"/>
      <w:sz w:val="20"/>
      <w:szCs w:val="20"/>
      <w:shd w:val="clear" w:color="auto" w:fill="FFFFFF"/>
    </w:rPr>
  </w:style>
  <w:style w:type="character" w:customStyle="1" w:styleId="11pt">
    <w:name w:val="Колонтитул + 11 pt"/>
    <w:basedOn w:val="ad"/>
    <w:rsid w:val="00AB6D57"/>
    <w:rPr>
      <w:rFonts w:ascii="Times New Roman" w:eastAsia="Times New Roman" w:hAnsi="Times New Roman" w:cs="Times New Roman"/>
      <w:spacing w:val="0"/>
      <w:sz w:val="22"/>
      <w:szCs w:val="22"/>
      <w:shd w:val="clear" w:color="auto" w:fill="FFFFFF"/>
    </w:rPr>
  </w:style>
  <w:style w:type="paragraph" w:customStyle="1" w:styleId="ae">
    <w:name w:val="Колонтитул"/>
    <w:basedOn w:val="a"/>
    <w:link w:val="ad"/>
    <w:rsid w:val="00AB6D57"/>
    <w:pPr>
      <w:shd w:val="clear" w:color="auto" w:fill="FFFFFF"/>
      <w:spacing w:after="0" w:line="240" w:lineRule="auto"/>
    </w:pPr>
    <w:rPr>
      <w:rFonts w:ascii="Times New Roman" w:eastAsia="Times New Roman" w:hAnsi="Times New Roman" w:cs="Times New Roman"/>
      <w:sz w:val="20"/>
      <w:szCs w:val="20"/>
    </w:rPr>
  </w:style>
  <w:style w:type="table" w:customStyle="1" w:styleId="21">
    <w:name w:val="Сетка таблицы21"/>
    <w:basedOn w:val="a1"/>
    <w:next w:val="a3"/>
    <w:uiPriority w:val="59"/>
    <w:rsid w:val="003A7B4F"/>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link w:val="af0"/>
    <w:uiPriority w:val="34"/>
    <w:qFormat/>
    <w:rsid w:val="003A7B4F"/>
    <w:pPr>
      <w:spacing w:after="0" w:line="360" w:lineRule="auto"/>
      <w:ind w:left="720" w:firstLine="709"/>
      <w:contextualSpacing/>
      <w:jc w:val="both"/>
    </w:pPr>
    <w:rPr>
      <w:rFonts w:ascii="Times New Roman" w:hAnsi="Times New Roman"/>
      <w:sz w:val="24"/>
    </w:rPr>
  </w:style>
  <w:style w:type="character" w:customStyle="1" w:styleId="af0">
    <w:name w:val="Абзац списка Знак"/>
    <w:link w:val="af"/>
    <w:uiPriority w:val="34"/>
    <w:locked/>
    <w:rsid w:val="003A7B4F"/>
    <w:rPr>
      <w:rFonts w:ascii="Times New Roman" w:hAnsi="Times New Roman"/>
      <w:sz w:val="24"/>
    </w:rPr>
  </w:style>
  <w:style w:type="paragraph" w:styleId="af1">
    <w:name w:val="annotation text"/>
    <w:basedOn w:val="a"/>
    <w:link w:val="af2"/>
    <w:uiPriority w:val="99"/>
    <w:semiHidden/>
    <w:unhideWhenUsed/>
    <w:rsid w:val="003A7B4F"/>
    <w:pPr>
      <w:spacing w:line="240" w:lineRule="auto"/>
    </w:pPr>
    <w:rPr>
      <w:sz w:val="20"/>
      <w:szCs w:val="20"/>
    </w:rPr>
  </w:style>
  <w:style w:type="character" w:customStyle="1" w:styleId="af2">
    <w:name w:val="Текст примечания Знак"/>
    <w:basedOn w:val="a0"/>
    <w:link w:val="af1"/>
    <w:uiPriority w:val="99"/>
    <w:semiHidden/>
    <w:rsid w:val="003A7B4F"/>
    <w:rPr>
      <w:sz w:val="20"/>
      <w:szCs w:val="20"/>
    </w:rPr>
  </w:style>
  <w:style w:type="paragraph" w:styleId="af3">
    <w:name w:val="annotation subject"/>
    <w:basedOn w:val="af1"/>
    <w:next w:val="af1"/>
    <w:link w:val="af4"/>
    <w:uiPriority w:val="99"/>
    <w:semiHidden/>
    <w:unhideWhenUsed/>
    <w:rsid w:val="003A7B4F"/>
    <w:pPr>
      <w:spacing w:after="0"/>
      <w:ind w:firstLine="709"/>
      <w:jc w:val="both"/>
    </w:pPr>
    <w:rPr>
      <w:rFonts w:ascii="Times New Roman" w:hAnsi="Times New Roman"/>
      <w:b/>
      <w:bCs/>
    </w:rPr>
  </w:style>
  <w:style w:type="character" w:customStyle="1" w:styleId="af4">
    <w:name w:val="Тема примечания Знак"/>
    <w:basedOn w:val="af2"/>
    <w:link w:val="af3"/>
    <w:uiPriority w:val="99"/>
    <w:semiHidden/>
    <w:rsid w:val="003A7B4F"/>
    <w:rPr>
      <w:rFonts w:ascii="Times New Roman" w:hAnsi="Times New Roman"/>
      <w:b/>
      <w:bCs/>
      <w:sz w:val="20"/>
      <w:szCs w:val="20"/>
    </w:rPr>
  </w:style>
  <w:style w:type="table" w:customStyle="1" w:styleId="5">
    <w:name w:val="Сетка таблицы5"/>
    <w:basedOn w:val="a1"/>
    <w:next w:val="a3"/>
    <w:uiPriority w:val="59"/>
    <w:rsid w:val="004F4A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B04B84-803D-4268-927F-9BDF295E0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26</Pages>
  <Words>9599</Words>
  <Characters>54720</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Войцева Елена Александровна</cp:lastModifiedBy>
  <cp:revision>6</cp:revision>
  <cp:lastPrinted>2021-02-16T01:08:00Z</cp:lastPrinted>
  <dcterms:created xsi:type="dcterms:W3CDTF">2021-10-22T02:13:00Z</dcterms:created>
  <dcterms:modified xsi:type="dcterms:W3CDTF">2021-10-22T02:30:00Z</dcterms:modified>
</cp:coreProperties>
</file>